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C29" w:rsidRPr="00C62271" w:rsidRDefault="001270B3" w:rsidP="002D5485">
      <w:pPr>
        <w:jc w:val="center"/>
        <w:rPr>
          <w:rFonts w:ascii="Arial" w:hAnsi="Arial" w:cs="Arial"/>
          <w:b/>
          <w:sz w:val="20"/>
          <w:u w:val="single"/>
        </w:rPr>
      </w:pPr>
      <w:r w:rsidRPr="00C62271">
        <w:rPr>
          <w:rFonts w:ascii="Arial" w:hAnsi="Arial" w:cs="Arial"/>
          <w:b/>
          <w:sz w:val="20"/>
          <w:u w:val="single"/>
        </w:rPr>
        <w:t>Business</w:t>
      </w:r>
      <w:r w:rsidR="00512906" w:rsidRPr="00C62271">
        <w:rPr>
          <w:rFonts w:ascii="Arial" w:hAnsi="Arial" w:cs="Arial"/>
          <w:b/>
          <w:sz w:val="20"/>
          <w:u w:val="single"/>
        </w:rPr>
        <w:t xml:space="preserve"> </w:t>
      </w:r>
      <w:r w:rsidRPr="00C62271">
        <w:rPr>
          <w:rFonts w:ascii="Arial" w:hAnsi="Arial" w:cs="Arial"/>
          <w:b/>
          <w:sz w:val="20"/>
          <w:u w:val="single"/>
        </w:rPr>
        <w:t>E</w:t>
      </w:r>
      <w:r w:rsidR="00512906" w:rsidRPr="00C62271">
        <w:rPr>
          <w:rFonts w:ascii="Arial" w:hAnsi="Arial" w:cs="Arial"/>
          <w:b/>
          <w:sz w:val="20"/>
          <w:u w:val="single"/>
        </w:rPr>
        <w:t xml:space="preserve">xpense </w:t>
      </w:r>
      <w:r w:rsidRPr="00C62271">
        <w:rPr>
          <w:rFonts w:ascii="Arial" w:hAnsi="Arial" w:cs="Arial"/>
          <w:b/>
          <w:sz w:val="20"/>
          <w:u w:val="single"/>
        </w:rPr>
        <w:t>D</w:t>
      </w:r>
      <w:r w:rsidR="00512906" w:rsidRPr="00C62271">
        <w:rPr>
          <w:rFonts w:ascii="Arial" w:hAnsi="Arial" w:cs="Arial"/>
          <w:b/>
          <w:sz w:val="20"/>
          <w:u w:val="single"/>
        </w:rPr>
        <w:t>isclosure</w:t>
      </w:r>
    </w:p>
    <w:p w:rsidR="00C3509E" w:rsidRDefault="002D5485" w:rsidP="00CC3748">
      <w:pPr>
        <w:jc w:val="center"/>
        <w:rPr>
          <w:rFonts w:ascii="Arial" w:hAnsi="Arial" w:cs="Arial"/>
          <w:sz w:val="20"/>
        </w:rPr>
      </w:pPr>
      <w:r w:rsidRPr="00C62271">
        <w:rPr>
          <w:rFonts w:ascii="Arial" w:hAnsi="Arial" w:cs="Arial"/>
          <w:sz w:val="20"/>
        </w:rPr>
        <w:t xml:space="preserve">To assist in </w:t>
      </w:r>
      <w:r w:rsidR="00C3509E" w:rsidRPr="00C62271">
        <w:rPr>
          <w:rFonts w:ascii="Arial" w:hAnsi="Arial" w:cs="Arial"/>
          <w:sz w:val="20"/>
        </w:rPr>
        <w:t xml:space="preserve">compliance with </w:t>
      </w:r>
      <w:proofErr w:type="spellStart"/>
      <w:r w:rsidR="00C3509E" w:rsidRPr="00C62271">
        <w:rPr>
          <w:rFonts w:ascii="Arial" w:hAnsi="Arial" w:cs="Arial"/>
          <w:i/>
          <w:sz w:val="20"/>
        </w:rPr>
        <w:t>Sweezey</w:t>
      </w:r>
      <w:proofErr w:type="spellEnd"/>
      <w:r w:rsidR="00C3509E" w:rsidRPr="00C62271">
        <w:rPr>
          <w:rFonts w:ascii="Arial" w:hAnsi="Arial" w:cs="Arial"/>
          <w:i/>
          <w:sz w:val="20"/>
        </w:rPr>
        <w:t xml:space="preserve"> v </w:t>
      </w:r>
      <w:proofErr w:type="spellStart"/>
      <w:r w:rsidR="00C3509E" w:rsidRPr="00C62271">
        <w:rPr>
          <w:rFonts w:ascii="Arial" w:hAnsi="Arial" w:cs="Arial"/>
          <w:i/>
          <w:sz w:val="20"/>
        </w:rPr>
        <w:t>Sweezey</w:t>
      </w:r>
      <w:proofErr w:type="spellEnd"/>
      <w:r w:rsidR="00C3509E" w:rsidRPr="00C62271">
        <w:rPr>
          <w:rFonts w:ascii="Arial" w:hAnsi="Arial" w:cs="Arial"/>
          <w:sz w:val="20"/>
        </w:rPr>
        <w:t>, 2016 ABQB 131.</w:t>
      </w:r>
    </w:p>
    <w:p w:rsidR="00E457B3" w:rsidRPr="00D06D68" w:rsidRDefault="00E457B3" w:rsidP="00E457B3">
      <w:pPr>
        <w:rPr>
          <w:rFonts w:ascii="Arial" w:hAnsi="Arial" w:cs="Arial"/>
          <w:color w:val="FFFFFF" w:themeColor="background1"/>
          <w:sz w:val="20"/>
          <w:highlight w:val="red"/>
        </w:rPr>
      </w:pPr>
      <w:r w:rsidRPr="00D06D68">
        <w:rPr>
          <w:rFonts w:ascii="Arial" w:hAnsi="Arial" w:cs="Arial"/>
          <w:b/>
          <w:color w:val="FFFFFF" w:themeColor="background1"/>
          <w:sz w:val="20"/>
          <w:highlight w:val="red"/>
        </w:rPr>
        <w:t>Caution:</w:t>
      </w:r>
      <w:r w:rsidRPr="00D06D68">
        <w:rPr>
          <w:rFonts w:ascii="Arial" w:hAnsi="Arial" w:cs="Arial"/>
          <w:color w:val="FFFFFF" w:themeColor="background1"/>
          <w:sz w:val="20"/>
          <w:highlight w:val="red"/>
        </w:rPr>
        <w:t xml:space="preserve">  This worksheet will require effort to complete, however failing to provide sufficient explanations can result in the court inferring that your income is higher by an arbitrary amount, or assuming that the entire portion of an expense personally benefitted you, or a larger portion than actually did.  You could also be forced to pay a penalty,</w:t>
      </w:r>
      <w:r w:rsidR="009D7C7E">
        <w:rPr>
          <w:rFonts w:ascii="Arial" w:hAnsi="Arial" w:cs="Arial"/>
          <w:color w:val="FFFFFF" w:themeColor="background1"/>
          <w:sz w:val="20"/>
          <w:highlight w:val="red"/>
        </w:rPr>
        <w:t xml:space="preserve"> all or a portion of your former spouse’s legal fees,</w:t>
      </w:r>
      <w:r w:rsidRPr="00D06D68">
        <w:rPr>
          <w:rFonts w:ascii="Arial" w:hAnsi="Arial" w:cs="Arial"/>
          <w:color w:val="FFFFFF" w:themeColor="background1"/>
          <w:sz w:val="20"/>
          <w:highlight w:val="red"/>
        </w:rPr>
        <w:t xml:space="preserve"> or potentially be held in contempt of court, which can result in a fine and in some cases even incarceration.  This document should be as accurate as possible, you </w:t>
      </w:r>
      <w:r w:rsidR="009D7C7E">
        <w:rPr>
          <w:rFonts w:ascii="Arial" w:hAnsi="Arial" w:cs="Arial"/>
          <w:color w:val="FFFFFF" w:themeColor="background1"/>
          <w:sz w:val="20"/>
          <w:highlight w:val="red"/>
        </w:rPr>
        <w:t>almost certainly won’t</w:t>
      </w:r>
      <w:r w:rsidRPr="00D06D68">
        <w:rPr>
          <w:rFonts w:ascii="Arial" w:hAnsi="Arial" w:cs="Arial"/>
          <w:color w:val="FFFFFF" w:themeColor="background1"/>
          <w:sz w:val="20"/>
          <w:highlight w:val="red"/>
        </w:rPr>
        <w:t xml:space="preserve"> get to draft a more accurate version if we proceed further in court.  Failure to properly disclose </w:t>
      </w:r>
      <w:r w:rsidR="009D7C7E">
        <w:rPr>
          <w:rFonts w:ascii="Arial" w:hAnsi="Arial" w:cs="Arial"/>
          <w:color w:val="FFFFFF" w:themeColor="background1"/>
          <w:sz w:val="20"/>
          <w:highlight w:val="red"/>
        </w:rPr>
        <w:t>might</w:t>
      </w:r>
      <w:r w:rsidRPr="00D06D68">
        <w:rPr>
          <w:rFonts w:ascii="Arial" w:hAnsi="Arial" w:cs="Arial"/>
          <w:color w:val="FFFFFF" w:themeColor="background1"/>
          <w:sz w:val="20"/>
          <w:highlight w:val="red"/>
        </w:rPr>
        <w:t xml:space="preserve"> also be used to invalidate any </w:t>
      </w:r>
      <w:r w:rsidR="009D7C7E">
        <w:rPr>
          <w:rFonts w:ascii="Arial" w:hAnsi="Arial" w:cs="Arial"/>
          <w:color w:val="FFFFFF" w:themeColor="background1"/>
          <w:sz w:val="20"/>
          <w:highlight w:val="red"/>
        </w:rPr>
        <w:t>settlement</w:t>
      </w:r>
      <w:r w:rsidRPr="00D06D68">
        <w:rPr>
          <w:rFonts w:ascii="Arial" w:hAnsi="Arial" w:cs="Arial"/>
          <w:color w:val="FFFFFF" w:themeColor="background1"/>
          <w:sz w:val="20"/>
          <w:highlight w:val="red"/>
        </w:rPr>
        <w:t xml:space="preserve"> </w:t>
      </w:r>
      <w:r w:rsidR="009D7C7E">
        <w:rPr>
          <w:rFonts w:ascii="Arial" w:hAnsi="Arial" w:cs="Arial"/>
          <w:color w:val="FFFFFF" w:themeColor="background1"/>
          <w:sz w:val="20"/>
          <w:highlight w:val="red"/>
        </w:rPr>
        <w:t>a</w:t>
      </w:r>
      <w:r w:rsidRPr="00D06D68">
        <w:rPr>
          <w:rFonts w:ascii="Arial" w:hAnsi="Arial" w:cs="Arial"/>
          <w:color w:val="FFFFFF" w:themeColor="background1"/>
          <w:sz w:val="20"/>
          <w:highlight w:val="red"/>
        </w:rPr>
        <w:t xml:space="preserve">greement entered in to, </w:t>
      </w:r>
      <w:r w:rsidR="009D7C7E">
        <w:rPr>
          <w:rFonts w:ascii="Arial" w:hAnsi="Arial" w:cs="Arial"/>
          <w:color w:val="FFFFFF" w:themeColor="background1"/>
          <w:sz w:val="20"/>
          <w:highlight w:val="red"/>
        </w:rPr>
        <w:t>and/</w:t>
      </w:r>
      <w:r w:rsidRPr="00D06D68">
        <w:rPr>
          <w:rFonts w:ascii="Arial" w:hAnsi="Arial" w:cs="Arial"/>
          <w:color w:val="FFFFFF" w:themeColor="background1"/>
          <w:sz w:val="20"/>
          <w:highlight w:val="red"/>
        </w:rPr>
        <w:t xml:space="preserve">or to seek even further retroactive child or spousal support arrears.  We </w:t>
      </w:r>
      <w:r w:rsidR="009D7C7E">
        <w:rPr>
          <w:rFonts w:ascii="Arial" w:hAnsi="Arial" w:cs="Arial"/>
          <w:color w:val="FFFFFF" w:themeColor="background1"/>
          <w:sz w:val="20"/>
          <w:highlight w:val="red"/>
        </w:rPr>
        <w:t xml:space="preserve">also </w:t>
      </w:r>
      <w:r w:rsidRPr="00D06D68">
        <w:rPr>
          <w:rFonts w:ascii="Arial" w:hAnsi="Arial" w:cs="Arial"/>
          <w:color w:val="FFFFFF" w:themeColor="background1"/>
          <w:sz w:val="20"/>
          <w:highlight w:val="red"/>
        </w:rPr>
        <w:t>strongly recommend speaking to your accountant to confirm that your practices are in compliance with the CRA’s guidelines, as this document could possibly be retrieved by the CRA during an audit.</w:t>
      </w:r>
    </w:p>
    <w:p w:rsidR="00E457B3" w:rsidRDefault="00E457B3" w:rsidP="00E457B3">
      <w:pPr>
        <w:rPr>
          <w:rFonts w:ascii="Arial" w:hAnsi="Arial" w:cs="Arial"/>
          <w:sz w:val="20"/>
        </w:rPr>
      </w:pPr>
      <w:r w:rsidRPr="00D06D68">
        <w:rPr>
          <w:rFonts w:ascii="Arial" w:hAnsi="Arial" w:cs="Arial"/>
          <w:b/>
          <w:sz w:val="20"/>
          <w:highlight w:val="green"/>
        </w:rPr>
        <w:t>Instructions:</w:t>
      </w:r>
      <w:r w:rsidRPr="00D06D68">
        <w:rPr>
          <w:rFonts w:ascii="Arial" w:hAnsi="Arial" w:cs="Arial"/>
          <w:sz w:val="20"/>
          <w:highlight w:val="green"/>
        </w:rPr>
        <w:t xml:space="preserve">  </w:t>
      </w:r>
      <w:r>
        <w:rPr>
          <w:rFonts w:ascii="Arial" w:hAnsi="Arial" w:cs="Arial"/>
          <w:sz w:val="20"/>
          <w:highlight w:val="green"/>
        </w:rPr>
        <w:t xml:space="preserve">The client and bookkeeper/accountant should work together to complete this form.  Write each expense </w:t>
      </w:r>
      <w:r w:rsidR="009D7C7E">
        <w:rPr>
          <w:rFonts w:ascii="Arial" w:hAnsi="Arial" w:cs="Arial"/>
          <w:sz w:val="20"/>
          <w:highlight w:val="green"/>
        </w:rPr>
        <w:t xml:space="preserve">listed </w:t>
      </w:r>
      <w:r>
        <w:rPr>
          <w:rFonts w:ascii="Arial" w:hAnsi="Arial" w:cs="Arial"/>
          <w:sz w:val="20"/>
          <w:highlight w:val="green"/>
        </w:rPr>
        <w:t>in the corporate Financial Statements in the column to the left</w:t>
      </w:r>
      <w:r w:rsidRPr="00D06D68">
        <w:rPr>
          <w:rFonts w:ascii="Arial" w:hAnsi="Arial" w:cs="Arial"/>
          <w:sz w:val="20"/>
          <w:highlight w:val="green"/>
        </w:rPr>
        <w:t xml:space="preserve">.  </w:t>
      </w:r>
      <w:r>
        <w:rPr>
          <w:rFonts w:ascii="Arial" w:hAnsi="Arial" w:cs="Arial"/>
          <w:sz w:val="20"/>
          <w:highlight w:val="green"/>
        </w:rPr>
        <w:t xml:space="preserve">A separate form should be completed for each business, and for each year in dispute.  Supporting receipts or other records evidencing the amounts should also be provided.  </w:t>
      </w:r>
      <w:r w:rsidRPr="00D06D68">
        <w:rPr>
          <w:rFonts w:ascii="Arial" w:hAnsi="Arial" w:cs="Arial"/>
          <w:sz w:val="20"/>
          <w:highlight w:val="green"/>
        </w:rPr>
        <w:t xml:space="preserve">When determining the portion of the benefit, </w:t>
      </w:r>
      <w:r w:rsidRPr="00D06D68">
        <w:rPr>
          <w:rFonts w:ascii="Arial" w:hAnsi="Arial" w:cs="Arial"/>
          <w:b/>
          <w:sz w:val="20"/>
          <w:highlight w:val="green"/>
        </w:rPr>
        <w:t>be clear whether or not your accountant has already deducted a personal portion</w:t>
      </w:r>
      <w:r w:rsidRPr="00F065C7">
        <w:rPr>
          <w:rFonts w:ascii="Arial" w:hAnsi="Arial" w:cs="Arial"/>
          <w:sz w:val="20"/>
          <w:highlight w:val="green"/>
        </w:rPr>
        <w:t xml:space="preserve"> (</w:t>
      </w:r>
      <w:proofErr w:type="spellStart"/>
      <w:r w:rsidRPr="00F065C7">
        <w:rPr>
          <w:rFonts w:ascii="Arial" w:hAnsi="Arial" w:cs="Arial"/>
          <w:sz w:val="20"/>
          <w:highlight w:val="green"/>
        </w:rPr>
        <w:t>eg</w:t>
      </w:r>
      <w:proofErr w:type="spellEnd"/>
      <w:r w:rsidRPr="00F065C7">
        <w:rPr>
          <w:rFonts w:ascii="Arial" w:hAnsi="Arial" w:cs="Arial"/>
          <w:sz w:val="20"/>
          <w:highlight w:val="green"/>
        </w:rPr>
        <w:t xml:space="preserve"> many businesses only claim a </w:t>
      </w:r>
      <w:r w:rsidR="009D7C7E">
        <w:rPr>
          <w:rFonts w:ascii="Arial" w:hAnsi="Arial" w:cs="Arial"/>
          <w:sz w:val="20"/>
          <w:highlight w:val="green"/>
        </w:rPr>
        <w:t>percentage</w:t>
      </w:r>
      <w:r w:rsidRPr="00F065C7">
        <w:rPr>
          <w:rFonts w:ascii="Arial" w:hAnsi="Arial" w:cs="Arial"/>
          <w:sz w:val="20"/>
          <w:highlight w:val="green"/>
        </w:rPr>
        <w:t xml:space="preserve"> of their gas as a business expense and pay the remainder personally).</w:t>
      </w:r>
    </w:p>
    <w:p w:rsidR="00452D45" w:rsidRPr="00C62271" w:rsidRDefault="00452D45" w:rsidP="00CC3748">
      <w:pPr>
        <w:jc w:val="center"/>
        <w:rPr>
          <w:rFonts w:ascii="Arial" w:hAnsi="Arial" w:cs="Arial"/>
          <w:sz w:val="20"/>
        </w:rPr>
      </w:pPr>
      <w:r>
        <w:rPr>
          <w:rFonts w:ascii="Arial" w:hAnsi="Arial" w:cs="Arial"/>
          <w:sz w:val="20"/>
        </w:rPr>
        <w:t>Business name: ABC Plumbing Ltd.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9D7C7E">
        <w:rPr>
          <w:rFonts w:ascii="Arial" w:hAnsi="Arial" w:cs="Arial"/>
          <w:sz w:val="20"/>
        </w:rPr>
        <w:t>Corporate</w:t>
      </w:r>
      <w:r>
        <w:rPr>
          <w:rFonts w:ascii="Arial" w:hAnsi="Arial" w:cs="Arial"/>
          <w:sz w:val="20"/>
        </w:rPr>
        <w:t xml:space="preserve"> year ending: August 31, 2017</w:t>
      </w:r>
    </w:p>
    <w:p w:rsidR="00781440" w:rsidRPr="00C62271" w:rsidRDefault="00781440" w:rsidP="00CC3748">
      <w:pPr>
        <w:jc w:val="center"/>
        <w:rPr>
          <w:rFonts w:ascii="Arial" w:hAnsi="Arial" w:cs="Arial"/>
          <w:sz w:val="20"/>
        </w:rPr>
      </w:pPr>
      <w:r w:rsidRPr="00C62271">
        <w:rPr>
          <w:rFonts w:ascii="Arial" w:hAnsi="Arial" w:cs="Arial"/>
          <w:sz w:val="20"/>
        </w:rPr>
        <w:t xml:space="preserve">Prepared by: </w:t>
      </w:r>
      <w:r w:rsidR="00D0595C" w:rsidRPr="00C62271">
        <w:rPr>
          <w:rFonts w:ascii="Arial" w:hAnsi="Arial" w:cs="Arial"/>
          <w:sz w:val="20"/>
        </w:rPr>
        <w:t>John Smith, ABC Bookkeeping, and Professional Accountants LLP.</w:t>
      </w:r>
      <w:r w:rsidR="00CC3748">
        <w:rPr>
          <w:rFonts w:ascii="Arial" w:hAnsi="Arial" w:cs="Arial"/>
          <w:sz w:val="20"/>
        </w:rPr>
        <w:br/>
      </w:r>
      <w:r w:rsidR="00E457B3" w:rsidRPr="00D06D68">
        <w:rPr>
          <w:rFonts w:ascii="Arial" w:hAnsi="Arial" w:cs="Arial"/>
          <w:sz w:val="20"/>
          <w:highlight w:val="yellow"/>
        </w:rPr>
        <w:t>[List your bookkeeper/accountant’s name if they helped (recommended), and anyone else who helped].</w:t>
      </w:r>
    </w:p>
    <w:tbl>
      <w:tblPr>
        <w:tblStyle w:val="TableGrid"/>
        <w:tblW w:w="5000" w:type="pct"/>
        <w:tblLook w:val="04A0" w:firstRow="1" w:lastRow="0" w:firstColumn="1" w:lastColumn="0" w:noHBand="0" w:noVBand="1"/>
      </w:tblPr>
      <w:tblGrid>
        <w:gridCol w:w="1745"/>
        <w:gridCol w:w="1417"/>
        <w:gridCol w:w="3325"/>
        <w:gridCol w:w="2163"/>
        <w:gridCol w:w="2343"/>
        <w:gridCol w:w="1957"/>
      </w:tblGrid>
      <w:tr w:rsidR="00867511" w:rsidRPr="00C62271" w:rsidTr="00D0595C">
        <w:tc>
          <w:tcPr>
            <w:tcW w:w="1745" w:type="dxa"/>
            <w:shd w:val="clear" w:color="auto" w:fill="000000" w:themeFill="text1"/>
            <w:vAlign w:val="center"/>
          </w:tcPr>
          <w:p w:rsidR="00E457B3" w:rsidRDefault="001E367A" w:rsidP="00E457B3">
            <w:pPr>
              <w:jc w:val="center"/>
              <w:rPr>
                <w:rFonts w:ascii="Arial" w:hAnsi="Arial" w:cs="Arial"/>
                <w:sz w:val="20"/>
              </w:rPr>
            </w:pPr>
            <w:r w:rsidRPr="00C62271">
              <w:rPr>
                <w:rFonts w:ascii="Arial" w:hAnsi="Arial" w:cs="Arial"/>
                <w:sz w:val="20"/>
              </w:rPr>
              <w:t>Nature of Expense</w:t>
            </w:r>
          </w:p>
          <w:p w:rsidR="001E367A" w:rsidRPr="00C62271" w:rsidRDefault="00E457B3" w:rsidP="00E457B3">
            <w:pPr>
              <w:jc w:val="center"/>
              <w:rPr>
                <w:rFonts w:ascii="Arial" w:hAnsi="Arial" w:cs="Arial"/>
                <w:sz w:val="20"/>
              </w:rPr>
            </w:pPr>
            <w:r w:rsidRPr="00894F76">
              <w:rPr>
                <w:rFonts w:ascii="Arial" w:hAnsi="Arial" w:cs="Arial"/>
                <w:color w:val="FFFF00"/>
                <w:sz w:val="20"/>
              </w:rPr>
              <w:t>[</w:t>
            </w:r>
            <w:r>
              <w:rPr>
                <w:rFonts w:ascii="Arial" w:hAnsi="Arial" w:cs="Arial"/>
                <w:color w:val="FFFF00"/>
                <w:sz w:val="20"/>
              </w:rPr>
              <w:t>Each expense in</w:t>
            </w:r>
            <w:r w:rsidRPr="00A07F8F">
              <w:rPr>
                <w:rFonts w:ascii="Arial" w:hAnsi="Arial" w:cs="Arial"/>
                <w:color w:val="FFFF00"/>
                <w:sz w:val="20"/>
              </w:rPr>
              <w:t xml:space="preserve"> Financial St</w:t>
            </w:r>
            <w:r>
              <w:rPr>
                <w:rFonts w:ascii="Arial" w:hAnsi="Arial" w:cs="Arial"/>
                <w:color w:val="FFFF00"/>
                <w:sz w:val="20"/>
              </w:rPr>
              <w:t>atement]</w:t>
            </w:r>
          </w:p>
        </w:tc>
        <w:tc>
          <w:tcPr>
            <w:tcW w:w="1417" w:type="dxa"/>
            <w:shd w:val="clear" w:color="auto" w:fill="000000" w:themeFill="text1"/>
            <w:vAlign w:val="center"/>
          </w:tcPr>
          <w:p w:rsidR="001E367A" w:rsidRPr="00C62271" w:rsidRDefault="001E367A" w:rsidP="00781440">
            <w:pPr>
              <w:jc w:val="center"/>
              <w:rPr>
                <w:rFonts w:ascii="Arial" w:hAnsi="Arial" w:cs="Arial"/>
                <w:sz w:val="20"/>
              </w:rPr>
            </w:pPr>
            <w:r w:rsidRPr="00C62271">
              <w:rPr>
                <w:rFonts w:ascii="Arial" w:hAnsi="Arial" w:cs="Arial"/>
                <w:sz w:val="20"/>
              </w:rPr>
              <w:t>Calculation Method</w:t>
            </w:r>
          </w:p>
        </w:tc>
        <w:tc>
          <w:tcPr>
            <w:tcW w:w="3325" w:type="dxa"/>
            <w:shd w:val="clear" w:color="auto" w:fill="000000" w:themeFill="text1"/>
            <w:vAlign w:val="center"/>
          </w:tcPr>
          <w:p w:rsidR="001E367A" w:rsidRDefault="001E367A" w:rsidP="00781440">
            <w:pPr>
              <w:jc w:val="center"/>
              <w:rPr>
                <w:rFonts w:ascii="Arial" w:hAnsi="Arial" w:cs="Arial"/>
                <w:sz w:val="20"/>
              </w:rPr>
            </w:pPr>
            <w:r w:rsidRPr="00C62271">
              <w:rPr>
                <w:rFonts w:ascii="Arial" w:hAnsi="Arial" w:cs="Arial"/>
                <w:sz w:val="20"/>
              </w:rPr>
              <w:t>Reason for Expenditure</w:t>
            </w:r>
          </w:p>
          <w:p w:rsidR="00E457B3" w:rsidRPr="00C62271" w:rsidRDefault="00E457B3" w:rsidP="00781440">
            <w:pPr>
              <w:jc w:val="center"/>
              <w:rPr>
                <w:rFonts w:ascii="Arial" w:hAnsi="Arial" w:cs="Arial"/>
                <w:sz w:val="20"/>
              </w:rPr>
            </w:pPr>
            <w:r w:rsidRPr="0078263A">
              <w:rPr>
                <w:rFonts w:ascii="Arial" w:hAnsi="Arial" w:cs="Arial"/>
                <w:color w:val="FFFF00"/>
                <w:sz w:val="20"/>
              </w:rPr>
              <w:t xml:space="preserve">[Only include first portion if no </w:t>
            </w:r>
            <w:r>
              <w:rPr>
                <w:rFonts w:ascii="Arial" w:hAnsi="Arial" w:cs="Arial"/>
                <w:color w:val="FFFF00"/>
                <w:sz w:val="20"/>
              </w:rPr>
              <w:t xml:space="preserve">possible </w:t>
            </w:r>
            <w:r w:rsidRPr="0078263A">
              <w:rPr>
                <w:rFonts w:ascii="Arial" w:hAnsi="Arial" w:cs="Arial"/>
                <w:color w:val="FFFF00"/>
                <w:sz w:val="20"/>
              </w:rPr>
              <w:t>personal component</w:t>
            </w:r>
            <w:r>
              <w:rPr>
                <w:rFonts w:ascii="Arial" w:hAnsi="Arial" w:cs="Arial"/>
                <w:color w:val="FFFF00"/>
                <w:sz w:val="20"/>
              </w:rPr>
              <w:t>.  For amortization, specify the principal portion of any monthly loan payments (as only interest is deducted in your Financial Statements), any specific plans to replace assets, each depreciated asset’s business purpose, and whether funds for a replacement are being set aside</w:t>
            </w:r>
            <w:r w:rsidRPr="0078263A">
              <w:rPr>
                <w:rFonts w:ascii="Arial" w:hAnsi="Arial" w:cs="Arial"/>
                <w:color w:val="FFFF00"/>
                <w:sz w:val="20"/>
              </w:rPr>
              <w:t>]</w:t>
            </w:r>
          </w:p>
        </w:tc>
        <w:tc>
          <w:tcPr>
            <w:tcW w:w="2163" w:type="dxa"/>
            <w:shd w:val="clear" w:color="auto" w:fill="000000" w:themeFill="text1"/>
            <w:vAlign w:val="center"/>
          </w:tcPr>
          <w:p w:rsidR="001E367A" w:rsidRDefault="001E367A" w:rsidP="00781440">
            <w:pPr>
              <w:jc w:val="center"/>
              <w:rPr>
                <w:rFonts w:ascii="Arial" w:hAnsi="Arial" w:cs="Arial"/>
                <w:sz w:val="20"/>
              </w:rPr>
            </w:pPr>
            <w:r w:rsidRPr="00C62271">
              <w:rPr>
                <w:rFonts w:ascii="Arial" w:hAnsi="Arial" w:cs="Arial"/>
                <w:sz w:val="20"/>
              </w:rPr>
              <w:t xml:space="preserve">Portion to Benefit of </w:t>
            </w:r>
            <w:r w:rsidR="00867511" w:rsidRPr="00C62271">
              <w:rPr>
                <w:rFonts w:ascii="Arial" w:hAnsi="Arial" w:cs="Arial"/>
                <w:sz w:val="20"/>
              </w:rPr>
              <w:t xml:space="preserve">Self, </w:t>
            </w:r>
            <w:r w:rsidR="00781440" w:rsidRPr="00C62271">
              <w:rPr>
                <w:rFonts w:ascii="Arial" w:hAnsi="Arial" w:cs="Arial"/>
                <w:sz w:val="20"/>
              </w:rPr>
              <w:t>New Partner/Spouse</w:t>
            </w:r>
            <w:r w:rsidR="00867511" w:rsidRPr="00C62271">
              <w:rPr>
                <w:rFonts w:ascii="Arial" w:hAnsi="Arial" w:cs="Arial"/>
                <w:sz w:val="20"/>
              </w:rPr>
              <w:t>, Child(</w:t>
            </w:r>
            <w:proofErr w:type="spellStart"/>
            <w:r w:rsidR="00867511" w:rsidRPr="00C62271">
              <w:rPr>
                <w:rFonts w:ascii="Arial" w:hAnsi="Arial" w:cs="Arial"/>
                <w:sz w:val="20"/>
              </w:rPr>
              <w:t>ren</w:t>
            </w:r>
            <w:proofErr w:type="spellEnd"/>
            <w:r w:rsidR="00867511" w:rsidRPr="00C62271">
              <w:rPr>
                <w:rFonts w:ascii="Arial" w:hAnsi="Arial" w:cs="Arial"/>
                <w:sz w:val="20"/>
              </w:rPr>
              <w:t>), Relatives, or Friends</w:t>
            </w:r>
          </w:p>
          <w:p w:rsidR="00E457B3" w:rsidRPr="00C62271" w:rsidRDefault="00E457B3" w:rsidP="00781440">
            <w:pPr>
              <w:jc w:val="center"/>
              <w:rPr>
                <w:rFonts w:ascii="Arial" w:hAnsi="Arial" w:cs="Arial"/>
                <w:sz w:val="20"/>
              </w:rPr>
            </w:pPr>
            <w:r w:rsidRPr="00894F76">
              <w:rPr>
                <w:rFonts w:ascii="Arial" w:hAnsi="Arial" w:cs="Arial"/>
                <w:color w:val="FFFF00"/>
                <w:sz w:val="20"/>
              </w:rPr>
              <w:t>[</w:t>
            </w:r>
            <w:r>
              <w:rPr>
                <w:rFonts w:ascii="Arial" w:hAnsi="Arial" w:cs="Arial"/>
                <w:color w:val="FFFF00"/>
                <w:sz w:val="20"/>
              </w:rPr>
              <w:t>Exact amounts recommended, where possible.  S</w:t>
            </w:r>
            <w:r w:rsidRPr="00894F76">
              <w:rPr>
                <w:rFonts w:ascii="Arial" w:hAnsi="Arial" w:cs="Arial"/>
                <w:color w:val="FFFF00"/>
                <w:sz w:val="20"/>
              </w:rPr>
              <w:t>pecify whether</w:t>
            </w:r>
            <w:r>
              <w:rPr>
                <w:rFonts w:ascii="Arial" w:hAnsi="Arial" w:cs="Arial"/>
                <w:color w:val="FFFF00"/>
                <w:sz w:val="20"/>
              </w:rPr>
              <w:t xml:space="preserve"> or not</w:t>
            </w:r>
            <w:r w:rsidRPr="00894F76">
              <w:rPr>
                <w:rFonts w:ascii="Arial" w:hAnsi="Arial" w:cs="Arial"/>
                <w:color w:val="FFFF00"/>
                <w:sz w:val="20"/>
              </w:rPr>
              <w:t xml:space="preserve"> the personal component </w:t>
            </w:r>
            <w:r>
              <w:rPr>
                <w:rFonts w:ascii="Arial" w:hAnsi="Arial" w:cs="Arial"/>
                <w:color w:val="FFFF00"/>
                <w:sz w:val="20"/>
              </w:rPr>
              <w:t xml:space="preserve">was also claimed as a business expense, or whether it was </w:t>
            </w:r>
            <w:r>
              <w:rPr>
                <w:rFonts w:ascii="Arial" w:hAnsi="Arial" w:cs="Arial"/>
                <w:color w:val="FFFF00"/>
                <w:sz w:val="20"/>
              </w:rPr>
              <w:lastRenderedPageBreak/>
              <w:t>excluded from the Financial Statements</w:t>
            </w:r>
            <w:r w:rsidRPr="00894F76">
              <w:rPr>
                <w:rFonts w:ascii="Arial" w:hAnsi="Arial" w:cs="Arial"/>
                <w:color w:val="FFFF00"/>
                <w:sz w:val="20"/>
              </w:rPr>
              <w:t>]</w:t>
            </w:r>
          </w:p>
        </w:tc>
        <w:tc>
          <w:tcPr>
            <w:tcW w:w="2343" w:type="dxa"/>
            <w:shd w:val="clear" w:color="auto" w:fill="000000" w:themeFill="text1"/>
            <w:vAlign w:val="center"/>
          </w:tcPr>
          <w:p w:rsidR="001E367A" w:rsidRPr="00C62271" w:rsidRDefault="001E367A" w:rsidP="00781440">
            <w:pPr>
              <w:jc w:val="center"/>
              <w:rPr>
                <w:rFonts w:ascii="Arial" w:hAnsi="Arial" w:cs="Arial"/>
                <w:sz w:val="20"/>
              </w:rPr>
            </w:pPr>
            <w:r w:rsidRPr="00C62271">
              <w:rPr>
                <w:rFonts w:ascii="Arial" w:hAnsi="Arial" w:cs="Arial"/>
                <w:sz w:val="20"/>
              </w:rPr>
              <w:lastRenderedPageBreak/>
              <w:t>Method of Calculating Personal Portion</w:t>
            </w:r>
          </w:p>
        </w:tc>
        <w:tc>
          <w:tcPr>
            <w:tcW w:w="1957" w:type="dxa"/>
            <w:shd w:val="clear" w:color="auto" w:fill="000000" w:themeFill="text1"/>
            <w:vAlign w:val="center"/>
          </w:tcPr>
          <w:p w:rsidR="00867511" w:rsidRPr="00C62271" w:rsidRDefault="00867511" w:rsidP="00781440">
            <w:pPr>
              <w:jc w:val="center"/>
              <w:rPr>
                <w:rFonts w:ascii="Arial" w:hAnsi="Arial" w:cs="Arial"/>
                <w:sz w:val="20"/>
              </w:rPr>
            </w:pPr>
            <w:r w:rsidRPr="00C62271">
              <w:rPr>
                <w:rFonts w:ascii="Arial" w:hAnsi="Arial" w:cs="Arial"/>
                <w:sz w:val="20"/>
              </w:rPr>
              <w:t>Recipient</w:t>
            </w:r>
            <w:r w:rsidR="006B500F" w:rsidRPr="00C62271">
              <w:rPr>
                <w:rFonts w:ascii="Arial" w:hAnsi="Arial" w:cs="Arial"/>
                <w:sz w:val="20"/>
              </w:rPr>
              <w:t>(s)</w:t>
            </w:r>
          </w:p>
          <w:p w:rsidR="001E367A" w:rsidRPr="00C62271" w:rsidRDefault="00867511" w:rsidP="00781440">
            <w:pPr>
              <w:jc w:val="center"/>
              <w:rPr>
                <w:rFonts w:ascii="Arial" w:hAnsi="Arial" w:cs="Arial"/>
                <w:sz w:val="20"/>
              </w:rPr>
            </w:pPr>
            <w:r w:rsidRPr="00C62271">
              <w:rPr>
                <w:rFonts w:ascii="Arial" w:hAnsi="Arial" w:cs="Arial"/>
                <w:sz w:val="20"/>
              </w:rPr>
              <w:t>(see additional informatio</w:t>
            </w:r>
            <w:bookmarkStart w:id="0" w:name="_GoBack"/>
            <w:bookmarkEnd w:id="0"/>
            <w:r w:rsidRPr="00C62271">
              <w:rPr>
                <w:rFonts w:ascii="Arial" w:hAnsi="Arial" w:cs="Arial"/>
                <w:sz w:val="20"/>
              </w:rPr>
              <w:t>n below)</w:t>
            </w:r>
          </w:p>
        </w:tc>
      </w:tr>
      <w:tr w:rsidR="001E367A" w:rsidRPr="00C62271" w:rsidTr="00D0595C">
        <w:tc>
          <w:tcPr>
            <w:tcW w:w="12950" w:type="dxa"/>
            <w:gridSpan w:val="6"/>
            <w:shd w:val="clear" w:color="auto" w:fill="D9D9D9" w:themeFill="background1" w:themeFillShade="D9"/>
          </w:tcPr>
          <w:p w:rsidR="001E367A" w:rsidRPr="00C62271" w:rsidRDefault="001E367A" w:rsidP="00867511">
            <w:pPr>
              <w:spacing w:before="120" w:after="120"/>
              <w:jc w:val="center"/>
              <w:rPr>
                <w:rFonts w:ascii="Arial" w:hAnsi="Arial" w:cs="Arial"/>
                <w:sz w:val="20"/>
              </w:rPr>
            </w:pPr>
            <w:r w:rsidRPr="00C62271">
              <w:rPr>
                <w:rFonts w:ascii="Arial" w:hAnsi="Arial" w:cs="Arial"/>
                <w:sz w:val="24"/>
              </w:rPr>
              <w:lastRenderedPageBreak/>
              <w:t>Expenses</w:t>
            </w:r>
          </w:p>
        </w:tc>
      </w:tr>
      <w:tr w:rsidR="00A45068" w:rsidRPr="00C62271" w:rsidTr="00D0595C">
        <w:tc>
          <w:tcPr>
            <w:tcW w:w="1745" w:type="dxa"/>
          </w:tcPr>
          <w:p w:rsidR="001E367A" w:rsidRPr="00C62271" w:rsidRDefault="001E367A" w:rsidP="00867511">
            <w:pPr>
              <w:rPr>
                <w:rFonts w:ascii="Arial" w:hAnsi="Arial" w:cs="Arial"/>
                <w:b/>
                <w:sz w:val="20"/>
              </w:rPr>
            </w:pPr>
            <w:r w:rsidRPr="00C62271">
              <w:rPr>
                <w:rFonts w:ascii="Arial" w:hAnsi="Arial" w:cs="Arial"/>
                <w:b/>
                <w:sz w:val="20"/>
              </w:rPr>
              <w:t>Advertising and promotion (includes donations, meals, and entertainment)</w:t>
            </w:r>
          </w:p>
        </w:tc>
        <w:tc>
          <w:tcPr>
            <w:tcW w:w="1417" w:type="dxa"/>
          </w:tcPr>
          <w:p w:rsidR="001E367A" w:rsidRPr="00C62271" w:rsidRDefault="00512906" w:rsidP="00867511">
            <w:pPr>
              <w:rPr>
                <w:rFonts w:ascii="Arial" w:hAnsi="Arial" w:cs="Arial"/>
                <w:sz w:val="20"/>
              </w:rPr>
            </w:pPr>
            <w:r w:rsidRPr="00C62271">
              <w:rPr>
                <w:rFonts w:ascii="Arial" w:hAnsi="Arial" w:cs="Arial"/>
                <w:sz w:val="20"/>
              </w:rPr>
              <w:t>Receipts and accounting principles</w:t>
            </w:r>
          </w:p>
        </w:tc>
        <w:tc>
          <w:tcPr>
            <w:tcW w:w="3325" w:type="dxa"/>
          </w:tcPr>
          <w:p w:rsidR="001E367A" w:rsidRPr="00C62271" w:rsidRDefault="00C3509E" w:rsidP="00D0595C">
            <w:pPr>
              <w:rPr>
                <w:rFonts w:ascii="Arial" w:hAnsi="Arial" w:cs="Arial"/>
                <w:sz w:val="20"/>
              </w:rPr>
            </w:pPr>
            <w:r w:rsidRPr="00C62271">
              <w:rPr>
                <w:rFonts w:ascii="Arial" w:hAnsi="Arial" w:cs="Arial"/>
                <w:sz w:val="20"/>
              </w:rPr>
              <w:t xml:space="preserve">Increase and strengthen </w:t>
            </w:r>
            <w:r w:rsidR="0050796B" w:rsidRPr="00C62271">
              <w:rPr>
                <w:rFonts w:ascii="Arial" w:hAnsi="Arial" w:cs="Arial"/>
                <w:sz w:val="20"/>
              </w:rPr>
              <w:t>customer base</w:t>
            </w:r>
            <w:r w:rsidRPr="00C62271">
              <w:rPr>
                <w:rFonts w:ascii="Arial" w:hAnsi="Arial" w:cs="Arial"/>
                <w:sz w:val="20"/>
              </w:rPr>
              <w:t xml:space="preserve"> for products or services.</w:t>
            </w:r>
          </w:p>
        </w:tc>
        <w:tc>
          <w:tcPr>
            <w:tcW w:w="2163" w:type="dxa"/>
          </w:tcPr>
          <w:p w:rsidR="00A45068" w:rsidRPr="00C62271" w:rsidRDefault="00807E7E" w:rsidP="00807E7E">
            <w:pPr>
              <w:rPr>
                <w:rFonts w:ascii="Arial" w:hAnsi="Arial" w:cs="Arial"/>
                <w:sz w:val="20"/>
              </w:rPr>
            </w:pPr>
            <w:r w:rsidRPr="00807E7E">
              <w:rPr>
                <w:rFonts w:ascii="Arial" w:hAnsi="Arial" w:cs="Arial"/>
                <w:b/>
                <w:sz w:val="20"/>
              </w:rPr>
              <w:t xml:space="preserve">$480: </w:t>
            </w:r>
            <w:r>
              <w:rPr>
                <w:rFonts w:ascii="Arial" w:hAnsi="Arial" w:cs="Arial"/>
                <w:sz w:val="20"/>
              </w:rPr>
              <w:t>Meal component is $1243.  Out of that, c</w:t>
            </w:r>
            <w:r w:rsidR="006B500F" w:rsidRPr="00C62271">
              <w:rPr>
                <w:rFonts w:ascii="Arial" w:hAnsi="Arial" w:cs="Arial"/>
                <w:sz w:val="20"/>
              </w:rPr>
              <w:t>laim</w:t>
            </w:r>
            <w:r w:rsidR="005B7185" w:rsidRPr="00C62271">
              <w:rPr>
                <w:rFonts w:ascii="Arial" w:hAnsi="Arial" w:cs="Arial"/>
                <w:sz w:val="20"/>
              </w:rPr>
              <w:t>ed</w:t>
            </w:r>
            <w:r w:rsidR="006B500F" w:rsidRPr="00C62271">
              <w:rPr>
                <w:rFonts w:ascii="Arial" w:hAnsi="Arial" w:cs="Arial"/>
                <w:sz w:val="20"/>
              </w:rPr>
              <w:t xml:space="preserve"> one meal with </w:t>
            </w:r>
            <w:r w:rsidR="005B7185" w:rsidRPr="00C62271">
              <w:rPr>
                <w:rFonts w:ascii="Arial" w:hAnsi="Arial" w:cs="Arial"/>
                <w:sz w:val="20"/>
              </w:rPr>
              <w:t>new partner</w:t>
            </w:r>
            <w:r w:rsidR="006B500F" w:rsidRPr="00C62271">
              <w:rPr>
                <w:rFonts w:ascii="Arial" w:hAnsi="Arial" w:cs="Arial"/>
                <w:sz w:val="20"/>
              </w:rPr>
              <w:t xml:space="preserve"> per </w:t>
            </w:r>
            <w:r w:rsidR="005B7185" w:rsidRPr="00C62271">
              <w:rPr>
                <w:rFonts w:ascii="Arial" w:hAnsi="Arial" w:cs="Arial"/>
                <w:sz w:val="20"/>
              </w:rPr>
              <w:t>month</w:t>
            </w:r>
            <w:r w:rsidR="006B500F" w:rsidRPr="00C62271">
              <w:rPr>
                <w:rFonts w:ascii="Arial" w:hAnsi="Arial" w:cs="Arial"/>
                <w:sz w:val="20"/>
              </w:rPr>
              <w:t xml:space="preserve"> as we meet to discuss business</w:t>
            </w:r>
            <w:r w:rsidR="005B7185" w:rsidRPr="00C62271">
              <w:rPr>
                <w:rFonts w:ascii="Arial" w:hAnsi="Arial" w:cs="Arial"/>
                <w:sz w:val="20"/>
              </w:rPr>
              <w:t>, approximately $40 per meeting</w:t>
            </w:r>
            <w:r w:rsidR="00D0595C" w:rsidRPr="00C62271">
              <w:rPr>
                <w:rFonts w:ascii="Arial" w:hAnsi="Arial" w:cs="Arial"/>
                <w:sz w:val="20"/>
              </w:rPr>
              <w:t>.</w:t>
            </w:r>
          </w:p>
        </w:tc>
        <w:tc>
          <w:tcPr>
            <w:tcW w:w="2343" w:type="dxa"/>
          </w:tcPr>
          <w:p w:rsidR="001E367A" w:rsidRPr="00C62271" w:rsidRDefault="00D0595C" w:rsidP="00D0595C">
            <w:pPr>
              <w:rPr>
                <w:rFonts w:ascii="Arial" w:hAnsi="Arial" w:cs="Arial"/>
                <w:sz w:val="20"/>
              </w:rPr>
            </w:pPr>
            <w:r w:rsidRPr="00C62271">
              <w:rPr>
                <w:rFonts w:ascii="Arial" w:hAnsi="Arial" w:cs="Arial"/>
                <w:sz w:val="20"/>
              </w:rPr>
              <w:t>Restaurant bills</w:t>
            </w:r>
            <w:r w:rsidR="00124EC1" w:rsidRPr="00C62271">
              <w:rPr>
                <w:rFonts w:ascii="Arial" w:hAnsi="Arial" w:cs="Arial"/>
                <w:sz w:val="20"/>
              </w:rPr>
              <w:t xml:space="preserve">, </w:t>
            </w:r>
            <w:r w:rsidRPr="00C62271">
              <w:rPr>
                <w:rFonts w:ascii="Arial" w:hAnsi="Arial" w:cs="Arial"/>
                <w:sz w:val="20"/>
              </w:rPr>
              <w:t>estimate</w:t>
            </w:r>
          </w:p>
        </w:tc>
        <w:tc>
          <w:tcPr>
            <w:tcW w:w="1957" w:type="dxa"/>
          </w:tcPr>
          <w:p w:rsidR="001E367A" w:rsidRPr="00C62271" w:rsidRDefault="00D0595C" w:rsidP="000F6C29">
            <w:pPr>
              <w:rPr>
                <w:rFonts w:ascii="Arial" w:hAnsi="Arial" w:cs="Arial"/>
                <w:sz w:val="20"/>
              </w:rPr>
            </w:pPr>
            <w:r w:rsidRPr="00C62271">
              <w:rPr>
                <w:rFonts w:ascii="Arial" w:hAnsi="Arial" w:cs="Arial"/>
                <w:sz w:val="20"/>
              </w:rPr>
              <w:t>John Smith, Jill Smith</w:t>
            </w:r>
          </w:p>
        </w:tc>
      </w:tr>
      <w:tr w:rsidR="005B7185" w:rsidRPr="00C62271" w:rsidTr="00D0595C">
        <w:tc>
          <w:tcPr>
            <w:tcW w:w="1745" w:type="dxa"/>
          </w:tcPr>
          <w:p w:rsidR="005B7185" w:rsidRPr="00C62271" w:rsidRDefault="005B7185" w:rsidP="005B7185">
            <w:pPr>
              <w:rPr>
                <w:rFonts w:ascii="Arial" w:hAnsi="Arial" w:cs="Arial"/>
                <w:b/>
                <w:sz w:val="20"/>
              </w:rPr>
            </w:pPr>
            <w:r w:rsidRPr="00C62271">
              <w:rPr>
                <w:rFonts w:ascii="Arial" w:hAnsi="Arial" w:cs="Arial"/>
                <w:b/>
                <w:sz w:val="20"/>
              </w:rPr>
              <w:t>Amortization of property, plant, and equipment</w:t>
            </w:r>
          </w:p>
        </w:tc>
        <w:tc>
          <w:tcPr>
            <w:tcW w:w="1417" w:type="dxa"/>
          </w:tcPr>
          <w:p w:rsidR="005B7185" w:rsidRPr="00C62271" w:rsidRDefault="005B7185" w:rsidP="005B7185">
            <w:pPr>
              <w:rPr>
                <w:rFonts w:ascii="Arial" w:hAnsi="Arial" w:cs="Arial"/>
                <w:sz w:val="20"/>
              </w:rPr>
            </w:pPr>
            <w:r w:rsidRPr="00C62271">
              <w:rPr>
                <w:rFonts w:ascii="Arial" w:hAnsi="Arial" w:cs="Arial"/>
                <w:sz w:val="20"/>
              </w:rPr>
              <w:t>Accounting principles</w:t>
            </w:r>
          </w:p>
        </w:tc>
        <w:tc>
          <w:tcPr>
            <w:tcW w:w="3325" w:type="dxa"/>
          </w:tcPr>
          <w:p w:rsidR="005B7185" w:rsidRPr="00C62271" w:rsidRDefault="005B7185" w:rsidP="00D0595C">
            <w:pPr>
              <w:rPr>
                <w:rFonts w:ascii="Arial" w:hAnsi="Arial" w:cs="Arial"/>
                <w:sz w:val="20"/>
              </w:rPr>
            </w:pPr>
            <w:r w:rsidRPr="00C62271">
              <w:rPr>
                <w:rFonts w:ascii="Arial" w:hAnsi="Arial" w:cs="Arial"/>
                <w:sz w:val="20"/>
              </w:rPr>
              <w:t xml:space="preserve">Spread cost of </w:t>
            </w:r>
            <w:r w:rsidR="0050796B" w:rsidRPr="00C62271">
              <w:rPr>
                <w:rFonts w:ascii="Arial" w:hAnsi="Arial" w:cs="Arial"/>
                <w:sz w:val="20"/>
              </w:rPr>
              <w:t xml:space="preserve">profit-facilitating </w:t>
            </w:r>
            <w:r w:rsidRPr="00C62271">
              <w:rPr>
                <w:rFonts w:ascii="Arial" w:hAnsi="Arial" w:cs="Arial"/>
                <w:sz w:val="20"/>
              </w:rPr>
              <w:t>assets across multiple years.</w:t>
            </w:r>
            <w:r w:rsidR="000352EE">
              <w:rPr>
                <w:rFonts w:ascii="Arial" w:hAnsi="Arial" w:cs="Arial"/>
                <w:sz w:val="20"/>
              </w:rPr>
              <w:t xml:space="preserve">  $500 towards Ford Focus with $600 per month monthly payment, of which $103 is the deducted interest component and the remaining $497 </w:t>
            </w:r>
            <w:r w:rsidR="00611456">
              <w:rPr>
                <w:rFonts w:ascii="Arial" w:hAnsi="Arial" w:cs="Arial"/>
                <w:sz w:val="20"/>
              </w:rPr>
              <w:t>is not deducted as the CRA does not allow deduction of the principal portion of debt payments</w:t>
            </w:r>
            <w:r w:rsidR="000352EE">
              <w:rPr>
                <w:rFonts w:ascii="Arial" w:hAnsi="Arial" w:cs="Arial"/>
                <w:sz w:val="20"/>
              </w:rPr>
              <w:t>.  Ford Focus used by Jill for all administrative errands.  Remaining $5830 towards Vac truck used exclusively by the business to earn revenue.</w:t>
            </w:r>
            <w:r w:rsidR="00611456">
              <w:rPr>
                <w:rFonts w:ascii="Arial" w:hAnsi="Arial" w:cs="Arial"/>
                <w:sz w:val="20"/>
              </w:rPr>
              <w:t xml:space="preserve">  Vac truck has $4300 per month loan payment, of which $300 per month is the deducted interest component and the remaining $4000 is not deducted as the CRA does not allow deduction of the principal portion of debt payments.  The Vac truck is 7 years old, and has a lifespan of approximately 20 years, after which time it will need to be replaced.  It was originally purchased for $40,000.</w:t>
            </w:r>
          </w:p>
        </w:tc>
        <w:tc>
          <w:tcPr>
            <w:tcW w:w="2163" w:type="dxa"/>
          </w:tcPr>
          <w:p w:rsidR="005B7185" w:rsidRPr="00C62271" w:rsidRDefault="000352EE" w:rsidP="00807E7E">
            <w:pPr>
              <w:rPr>
                <w:rFonts w:ascii="Arial" w:hAnsi="Arial" w:cs="Arial"/>
                <w:sz w:val="20"/>
              </w:rPr>
            </w:pPr>
            <w:r>
              <w:rPr>
                <w:rFonts w:ascii="Arial" w:hAnsi="Arial" w:cs="Arial"/>
                <w:b/>
                <w:sz w:val="20"/>
              </w:rPr>
              <w:t>$150</w:t>
            </w:r>
            <w:r w:rsidR="005B7185" w:rsidRPr="00807E7E">
              <w:rPr>
                <w:rFonts w:ascii="Arial" w:hAnsi="Arial" w:cs="Arial"/>
                <w:b/>
                <w:sz w:val="20"/>
              </w:rPr>
              <w:t>:</w:t>
            </w:r>
            <w:r>
              <w:rPr>
                <w:rFonts w:ascii="Arial" w:hAnsi="Arial" w:cs="Arial"/>
                <w:sz w:val="20"/>
              </w:rPr>
              <w:t xml:space="preserve"> $500</w:t>
            </w:r>
            <w:r w:rsidR="005B7185" w:rsidRPr="00C62271">
              <w:rPr>
                <w:rFonts w:ascii="Arial" w:hAnsi="Arial" w:cs="Arial"/>
                <w:sz w:val="20"/>
              </w:rPr>
              <w:t xml:space="preserve"> of </w:t>
            </w:r>
            <w:r w:rsidR="00807E7E">
              <w:rPr>
                <w:rFonts w:ascii="Arial" w:hAnsi="Arial" w:cs="Arial"/>
                <w:sz w:val="20"/>
              </w:rPr>
              <w:t xml:space="preserve">$6330 </w:t>
            </w:r>
            <w:r w:rsidR="005B7185" w:rsidRPr="00C62271">
              <w:rPr>
                <w:rFonts w:ascii="Arial" w:hAnsi="Arial" w:cs="Arial"/>
                <w:sz w:val="20"/>
              </w:rPr>
              <w:t xml:space="preserve">amortization attributable to </w:t>
            </w:r>
            <w:r w:rsidR="00D0595C" w:rsidRPr="00C62271">
              <w:rPr>
                <w:rFonts w:ascii="Arial" w:hAnsi="Arial" w:cs="Arial"/>
                <w:sz w:val="20"/>
              </w:rPr>
              <w:t>2002 Ford Focus</w:t>
            </w:r>
            <w:r w:rsidR="005B7185" w:rsidRPr="00C62271">
              <w:rPr>
                <w:rFonts w:ascii="Arial" w:hAnsi="Arial" w:cs="Arial"/>
                <w:sz w:val="20"/>
              </w:rPr>
              <w:t xml:space="preserve"> used personally</w:t>
            </w:r>
            <w:r w:rsidR="00D0595C" w:rsidRPr="00C62271">
              <w:rPr>
                <w:rFonts w:ascii="Arial" w:hAnsi="Arial" w:cs="Arial"/>
                <w:sz w:val="20"/>
              </w:rPr>
              <w:t xml:space="preserve"> by Jill Smith</w:t>
            </w:r>
            <w:r w:rsidR="005B7185" w:rsidRPr="00C62271">
              <w:rPr>
                <w:rFonts w:ascii="Arial" w:hAnsi="Arial" w:cs="Arial"/>
                <w:sz w:val="20"/>
              </w:rPr>
              <w:t xml:space="preserve"> </w:t>
            </w:r>
            <w:r w:rsidR="00807E7E">
              <w:rPr>
                <w:rFonts w:ascii="Arial" w:hAnsi="Arial" w:cs="Arial"/>
                <w:sz w:val="20"/>
              </w:rPr>
              <w:t xml:space="preserve">approximately </w:t>
            </w:r>
            <w:r w:rsidR="005B7185" w:rsidRPr="00C62271">
              <w:rPr>
                <w:rFonts w:ascii="Arial" w:hAnsi="Arial" w:cs="Arial"/>
                <w:sz w:val="20"/>
              </w:rPr>
              <w:t>30% o</w:t>
            </w:r>
            <w:r w:rsidR="00D0595C" w:rsidRPr="00C62271">
              <w:rPr>
                <w:rFonts w:ascii="Arial" w:hAnsi="Arial" w:cs="Arial"/>
                <w:sz w:val="20"/>
              </w:rPr>
              <w:t>f the time</w:t>
            </w:r>
          </w:p>
        </w:tc>
        <w:tc>
          <w:tcPr>
            <w:tcW w:w="2343" w:type="dxa"/>
          </w:tcPr>
          <w:p w:rsidR="005B7185" w:rsidRPr="00C62271" w:rsidRDefault="00D0595C" w:rsidP="005B7185">
            <w:pPr>
              <w:rPr>
                <w:rFonts w:ascii="Arial" w:hAnsi="Arial" w:cs="Arial"/>
                <w:sz w:val="20"/>
              </w:rPr>
            </w:pPr>
            <w:r w:rsidRPr="00C62271">
              <w:rPr>
                <w:rFonts w:ascii="Arial" w:hAnsi="Arial" w:cs="Arial"/>
                <w:sz w:val="20"/>
              </w:rPr>
              <w:t>Mileage logs</w:t>
            </w:r>
          </w:p>
        </w:tc>
        <w:tc>
          <w:tcPr>
            <w:tcW w:w="1957" w:type="dxa"/>
          </w:tcPr>
          <w:p w:rsidR="005B7185" w:rsidRPr="00C62271" w:rsidRDefault="00D0595C" w:rsidP="005B7185">
            <w:pPr>
              <w:rPr>
                <w:rFonts w:ascii="Arial" w:hAnsi="Arial" w:cs="Arial"/>
                <w:sz w:val="20"/>
              </w:rPr>
            </w:pPr>
            <w:r w:rsidRPr="00C62271">
              <w:rPr>
                <w:rFonts w:ascii="Arial" w:hAnsi="Arial" w:cs="Arial"/>
                <w:sz w:val="20"/>
              </w:rPr>
              <w:t>Jill Smith</w:t>
            </w:r>
          </w:p>
        </w:tc>
      </w:tr>
      <w:tr w:rsidR="005B7185" w:rsidRPr="00C62271" w:rsidTr="00D0595C">
        <w:tc>
          <w:tcPr>
            <w:tcW w:w="1745" w:type="dxa"/>
          </w:tcPr>
          <w:p w:rsidR="005B7185" w:rsidRPr="00C62271" w:rsidRDefault="005B7185" w:rsidP="005B7185">
            <w:pPr>
              <w:rPr>
                <w:rFonts w:ascii="Arial" w:hAnsi="Arial" w:cs="Arial"/>
                <w:b/>
                <w:sz w:val="20"/>
              </w:rPr>
            </w:pPr>
            <w:r w:rsidRPr="00C62271">
              <w:rPr>
                <w:rFonts w:ascii="Arial" w:hAnsi="Arial" w:cs="Arial"/>
                <w:b/>
                <w:sz w:val="20"/>
              </w:rPr>
              <w:lastRenderedPageBreak/>
              <w:t>Bank charges</w:t>
            </w:r>
          </w:p>
        </w:tc>
        <w:tc>
          <w:tcPr>
            <w:tcW w:w="1417" w:type="dxa"/>
          </w:tcPr>
          <w:p w:rsidR="005B7185" w:rsidRPr="00C62271" w:rsidRDefault="005B7185" w:rsidP="005B7185">
            <w:pPr>
              <w:rPr>
                <w:rFonts w:ascii="Arial" w:hAnsi="Arial" w:cs="Arial"/>
                <w:sz w:val="20"/>
              </w:rPr>
            </w:pPr>
            <w:r w:rsidRPr="00C62271">
              <w:rPr>
                <w:rFonts w:ascii="Arial" w:hAnsi="Arial" w:cs="Arial"/>
                <w:sz w:val="20"/>
              </w:rPr>
              <w:t>Bank statements and accounting principles</w:t>
            </w:r>
          </w:p>
        </w:tc>
        <w:tc>
          <w:tcPr>
            <w:tcW w:w="3325" w:type="dxa"/>
          </w:tcPr>
          <w:p w:rsidR="005B7185" w:rsidRPr="00C62271" w:rsidRDefault="005B7185" w:rsidP="005B7185">
            <w:pPr>
              <w:rPr>
                <w:rFonts w:ascii="Arial" w:hAnsi="Arial" w:cs="Arial"/>
                <w:sz w:val="20"/>
              </w:rPr>
            </w:pPr>
            <w:r w:rsidRPr="00C62271">
              <w:rPr>
                <w:rFonts w:ascii="Arial" w:hAnsi="Arial" w:cs="Arial"/>
                <w:sz w:val="20"/>
              </w:rPr>
              <w:t>All payments were for business purposes and no personal benefit was derived from them</w:t>
            </w:r>
            <w:r w:rsidR="00D0595C" w:rsidRPr="00C62271">
              <w:rPr>
                <w:rFonts w:ascii="Arial" w:hAnsi="Arial" w:cs="Arial"/>
                <w:sz w:val="20"/>
              </w:rPr>
              <w:t>.</w:t>
            </w:r>
          </w:p>
        </w:tc>
        <w:tc>
          <w:tcPr>
            <w:tcW w:w="2163" w:type="dxa"/>
          </w:tcPr>
          <w:p w:rsidR="005B7185" w:rsidRPr="00C62271" w:rsidRDefault="005B7185" w:rsidP="005B7185">
            <w:pPr>
              <w:rPr>
                <w:rFonts w:ascii="Arial" w:hAnsi="Arial" w:cs="Arial"/>
                <w:sz w:val="20"/>
                <w:highlight w:val="yellow"/>
              </w:rPr>
            </w:pPr>
          </w:p>
        </w:tc>
        <w:tc>
          <w:tcPr>
            <w:tcW w:w="2343" w:type="dxa"/>
          </w:tcPr>
          <w:p w:rsidR="005B7185" w:rsidRPr="00C62271" w:rsidRDefault="005B7185" w:rsidP="00124EC1">
            <w:pPr>
              <w:rPr>
                <w:rFonts w:ascii="Arial" w:hAnsi="Arial" w:cs="Arial"/>
                <w:sz w:val="20"/>
                <w:highlight w:val="yellow"/>
              </w:rPr>
            </w:pPr>
          </w:p>
        </w:tc>
        <w:tc>
          <w:tcPr>
            <w:tcW w:w="1957" w:type="dxa"/>
          </w:tcPr>
          <w:p w:rsidR="005B7185" w:rsidRPr="00C62271" w:rsidRDefault="005B7185" w:rsidP="005B7185">
            <w:pPr>
              <w:rPr>
                <w:rFonts w:ascii="Arial" w:hAnsi="Arial" w:cs="Arial"/>
                <w:sz w:val="20"/>
              </w:rPr>
            </w:pPr>
          </w:p>
        </w:tc>
      </w:tr>
      <w:tr w:rsidR="00124EC1" w:rsidRPr="00C62271" w:rsidTr="00D0595C">
        <w:tc>
          <w:tcPr>
            <w:tcW w:w="1745" w:type="dxa"/>
          </w:tcPr>
          <w:p w:rsidR="00124EC1" w:rsidRPr="00C62271" w:rsidRDefault="00124EC1" w:rsidP="00124EC1">
            <w:pPr>
              <w:rPr>
                <w:rFonts w:ascii="Arial" w:hAnsi="Arial" w:cs="Arial"/>
                <w:b/>
                <w:sz w:val="20"/>
              </w:rPr>
            </w:pPr>
            <w:r w:rsidRPr="00C62271">
              <w:rPr>
                <w:rFonts w:ascii="Arial" w:hAnsi="Arial" w:cs="Arial"/>
                <w:b/>
                <w:sz w:val="20"/>
              </w:rPr>
              <w:t>Insurance</w:t>
            </w:r>
          </w:p>
        </w:tc>
        <w:tc>
          <w:tcPr>
            <w:tcW w:w="1417" w:type="dxa"/>
          </w:tcPr>
          <w:p w:rsidR="00124EC1" w:rsidRPr="00C62271" w:rsidRDefault="00124EC1" w:rsidP="00124EC1">
            <w:pPr>
              <w:rPr>
                <w:rFonts w:ascii="Arial" w:hAnsi="Arial" w:cs="Arial"/>
                <w:sz w:val="20"/>
              </w:rPr>
            </w:pPr>
            <w:r w:rsidRPr="00C62271">
              <w:rPr>
                <w:rFonts w:ascii="Arial" w:hAnsi="Arial" w:cs="Arial"/>
                <w:sz w:val="20"/>
              </w:rPr>
              <w:t>Receipts and accounting principles</w:t>
            </w:r>
          </w:p>
        </w:tc>
        <w:tc>
          <w:tcPr>
            <w:tcW w:w="3325" w:type="dxa"/>
          </w:tcPr>
          <w:p w:rsidR="00124EC1" w:rsidRPr="00C62271" w:rsidRDefault="00124EC1" w:rsidP="00D0595C">
            <w:pPr>
              <w:rPr>
                <w:rFonts w:ascii="Arial" w:hAnsi="Arial" w:cs="Arial"/>
                <w:sz w:val="20"/>
              </w:rPr>
            </w:pPr>
            <w:r w:rsidRPr="00C62271">
              <w:rPr>
                <w:rFonts w:ascii="Arial" w:hAnsi="Arial" w:cs="Arial"/>
                <w:sz w:val="20"/>
              </w:rPr>
              <w:t>Mitigating against business</w:t>
            </w:r>
            <w:r w:rsidR="0050796B" w:rsidRPr="00C62271">
              <w:rPr>
                <w:rFonts w:ascii="Arial" w:hAnsi="Arial" w:cs="Arial"/>
                <w:sz w:val="20"/>
              </w:rPr>
              <w:t xml:space="preserve"> interruption</w:t>
            </w:r>
            <w:r w:rsidRPr="00C62271">
              <w:rPr>
                <w:rFonts w:ascii="Arial" w:hAnsi="Arial" w:cs="Arial"/>
                <w:sz w:val="20"/>
              </w:rPr>
              <w:t xml:space="preserve"> </w:t>
            </w:r>
            <w:r w:rsidR="0050796B" w:rsidRPr="00C62271">
              <w:rPr>
                <w:rFonts w:ascii="Arial" w:hAnsi="Arial" w:cs="Arial"/>
                <w:sz w:val="20"/>
              </w:rPr>
              <w:t xml:space="preserve">and financial </w:t>
            </w:r>
            <w:r w:rsidR="00D0595C" w:rsidRPr="00C62271">
              <w:rPr>
                <w:rFonts w:ascii="Arial" w:hAnsi="Arial" w:cs="Arial"/>
                <w:sz w:val="20"/>
              </w:rPr>
              <w:t>risks.</w:t>
            </w:r>
          </w:p>
        </w:tc>
        <w:tc>
          <w:tcPr>
            <w:tcW w:w="2163" w:type="dxa"/>
          </w:tcPr>
          <w:p w:rsidR="00124EC1" w:rsidRPr="00C62271" w:rsidRDefault="00807E7E" w:rsidP="00807E7E">
            <w:pPr>
              <w:rPr>
                <w:rFonts w:ascii="Arial" w:hAnsi="Arial" w:cs="Arial"/>
                <w:sz w:val="20"/>
              </w:rPr>
            </w:pPr>
            <w:r w:rsidRPr="00807E7E">
              <w:rPr>
                <w:rFonts w:ascii="Arial" w:hAnsi="Arial" w:cs="Arial"/>
                <w:b/>
                <w:sz w:val="20"/>
              </w:rPr>
              <w:t xml:space="preserve">$459: </w:t>
            </w:r>
            <w:r>
              <w:rPr>
                <w:rFonts w:ascii="Arial" w:hAnsi="Arial" w:cs="Arial"/>
                <w:sz w:val="20"/>
              </w:rPr>
              <w:t>$1530</w:t>
            </w:r>
            <w:r w:rsidR="00124EC1" w:rsidRPr="00C62271">
              <w:rPr>
                <w:rFonts w:ascii="Arial" w:hAnsi="Arial" w:cs="Arial"/>
                <w:sz w:val="20"/>
              </w:rPr>
              <w:t xml:space="preserve"> of vehicle insurance attributable to </w:t>
            </w:r>
            <w:r w:rsidR="00D0595C" w:rsidRPr="00C62271">
              <w:rPr>
                <w:rFonts w:ascii="Arial" w:hAnsi="Arial" w:cs="Arial"/>
                <w:sz w:val="20"/>
              </w:rPr>
              <w:t>2002 Ford Focus</w:t>
            </w:r>
            <w:r w:rsidR="00124EC1" w:rsidRPr="00C62271">
              <w:rPr>
                <w:rFonts w:ascii="Arial" w:hAnsi="Arial" w:cs="Arial"/>
                <w:sz w:val="20"/>
              </w:rPr>
              <w:t xml:space="preserve"> used personally </w:t>
            </w:r>
            <w:r>
              <w:rPr>
                <w:rFonts w:ascii="Arial" w:hAnsi="Arial" w:cs="Arial"/>
                <w:sz w:val="20"/>
              </w:rPr>
              <w:t xml:space="preserve">approximately </w:t>
            </w:r>
            <w:r w:rsidR="00124EC1" w:rsidRPr="00C62271">
              <w:rPr>
                <w:rFonts w:ascii="Arial" w:hAnsi="Arial" w:cs="Arial"/>
                <w:sz w:val="20"/>
              </w:rPr>
              <w:t>30% of the time</w:t>
            </w:r>
            <w:r w:rsidR="00D0595C" w:rsidRPr="00C62271">
              <w:rPr>
                <w:rFonts w:ascii="Arial" w:hAnsi="Arial" w:cs="Arial"/>
                <w:sz w:val="20"/>
              </w:rPr>
              <w:t xml:space="preserve"> by Jill Smith</w:t>
            </w:r>
          </w:p>
        </w:tc>
        <w:tc>
          <w:tcPr>
            <w:tcW w:w="2343" w:type="dxa"/>
          </w:tcPr>
          <w:p w:rsidR="00124EC1" w:rsidRPr="00C62271" w:rsidRDefault="00D0595C" w:rsidP="00124EC1">
            <w:pPr>
              <w:rPr>
                <w:rFonts w:ascii="Arial" w:hAnsi="Arial" w:cs="Arial"/>
                <w:sz w:val="20"/>
              </w:rPr>
            </w:pPr>
            <w:r w:rsidRPr="00C62271">
              <w:rPr>
                <w:rFonts w:ascii="Arial" w:hAnsi="Arial" w:cs="Arial"/>
                <w:sz w:val="20"/>
              </w:rPr>
              <w:t>Insurance statement, mileage logs</w:t>
            </w:r>
          </w:p>
        </w:tc>
        <w:tc>
          <w:tcPr>
            <w:tcW w:w="1957" w:type="dxa"/>
          </w:tcPr>
          <w:p w:rsidR="00124EC1" w:rsidRPr="00C62271" w:rsidRDefault="00D0595C" w:rsidP="00124EC1">
            <w:pPr>
              <w:rPr>
                <w:rFonts w:ascii="Arial" w:hAnsi="Arial" w:cs="Arial"/>
                <w:sz w:val="20"/>
              </w:rPr>
            </w:pPr>
            <w:r w:rsidRPr="00C62271">
              <w:rPr>
                <w:rFonts w:ascii="Arial" w:hAnsi="Arial" w:cs="Arial"/>
                <w:sz w:val="20"/>
              </w:rPr>
              <w:t>Jill Smith</w:t>
            </w:r>
          </w:p>
        </w:tc>
      </w:tr>
      <w:tr w:rsidR="00124EC1" w:rsidRPr="00C62271" w:rsidTr="00D0595C">
        <w:tc>
          <w:tcPr>
            <w:tcW w:w="1745" w:type="dxa"/>
          </w:tcPr>
          <w:p w:rsidR="00124EC1" w:rsidRPr="00C62271" w:rsidRDefault="00124EC1" w:rsidP="00124EC1">
            <w:pPr>
              <w:rPr>
                <w:rFonts w:ascii="Arial" w:hAnsi="Arial" w:cs="Arial"/>
                <w:b/>
                <w:sz w:val="20"/>
              </w:rPr>
            </w:pPr>
            <w:r w:rsidRPr="00C62271">
              <w:rPr>
                <w:rFonts w:ascii="Arial" w:hAnsi="Arial" w:cs="Arial"/>
                <w:b/>
                <w:sz w:val="20"/>
              </w:rPr>
              <w:t>Interest on long-term debt</w:t>
            </w:r>
          </w:p>
        </w:tc>
        <w:tc>
          <w:tcPr>
            <w:tcW w:w="1417" w:type="dxa"/>
          </w:tcPr>
          <w:p w:rsidR="00124EC1" w:rsidRPr="00C62271" w:rsidRDefault="00124EC1" w:rsidP="00124EC1">
            <w:pPr>
              <w:rPr>
                <w:rFonts w:ascii="Arial" w:hAnsi="Arial" w:cs="Arial"/>
                <w:sz w:val="20"/>
              </w:rPr>
            </w:pPr>
            <w:r w:rsidRPr="00C62271">
              <w:rPr>
                <w:rFonts w:ascii="Arial" w:hAnsi="Arial" w:cs="Arial"/>
                <w:sz w:val="20"/>
              </w:rPr>
              <w:t>Debt statements and accounting principles</w:t>
            </w:r>
          </w:p>
        </w:tc>
        <w:tc>
          <w:tcPr>
            <w:tcW w:w="3325" w:type="dxa"/>
          </w:tcPr>
          <w:p w:rsidR="00D0595C" w:rsidRPr="00C62271" w:rsidRDefault="00124EC1" w:rsidP="00D0595C">
            <w:pPr>
              <w:rPr>
                <w:rFonts w:ascii="Arial" w:hAnsi="Arial" w:cs="Arial"/>
                <w:sz w:val="20"/>
              </w:rPr>
            </w:pPr>
            <w:r w:rsidRPr="00C62271">
              <w:rPr>
                <w:rFonts w:ascii="Arial" w:hAnsi="Arial" w:cs="Arial"/>
                <w:sz w:val="20"/>
              </w:rPr>
              <w:t>All payments were for business purposes and no personal benefit was derived from them.</w:t>
            </w:r>
          </w:p>
          <w:p w:rsidR="00124EC1" w:rsidRPr="00C62271" w:rsidRDefault="00124EC1" w:rsidP="00124EC1">
            <w:pPr>
              <w:rPr>
                <w:rFonts w:ascii="Arial" w:hAnsi="Arial" w:cs="Arial"/>
                <w:sz w:val="20"/>
              </w:rPr>
            </w:pPr>
          </w:p>
        </w:tc>
        <w:tc>
          <w:tcPr>
            <w:tcW w:w="2163" w:type="dxa"/>
          </w:tcPr>
          <w:p w:rsidR="00124EC1" w:rsidRPr="00C62271" w:rsidRDefault="00124EC1" w:rsidP="00124EC1">
            <w:pPr>
              <w:rPr>
                <w:rFonts w:ascii="Arial" w:hAnsi="Arial" w:cs="Arial"/>
                <w:sz w:val="20"/>
              </w:rPr>
            </w:pPr>
          </w:p>
        </w:tc>
        <w:tc>
          <w:tcPr>
            <w:tcW w:w="2343" w:type="dxa"/>
          </w:tcPr>
          <w:p w:rsidR="00124EC1" w:rsidRPr="00C62271" w:rsidRDefault="00124EC1" w:rsidP="00124EC1">
            <w:pPr>
              <w:rPr>
                <w:rFonts w:ascii="Arial" w:hAnsi="Arial" w:cs="Arial"/>
                <w:sz w:val="20"/>
              </w:rPr>
            </w:pPr>
          </w:p>
        </w:tc>
        <w:tc>
          <w:tcPr>
            <w:tcW w:w="1957" w:type="dxa"/>
          </w:tcPr>
          <w:p w:rsidR="00124EC1" w:rsidRPr="00C62271" w:rsidRDefault="00124EC1" w:rsidP="00124EC1">
            <w:pPr>
              <w:rPr>
                <w:rFonts w:ascii="Arial" w:hAnsi="Arial" w:cs="Arial"/>
                <w:sz w:val="20"/>
              </w:rPr>
            </w:pPr>
          </w:p>
        </w:tc>
      </w:tr>
      <w:tr w:rsidR="00124EC1" w:rsidRPr="00C62271" w:rsidTr="00D0595C">
        <w:tc>
          <w:tcPr>
            <w:tcW w:w="1745" w:type="dxa"/>
          </w:tcPr>
          <w:p w:rsidR="00124EC1" w:rsidRPr="00C62271" w:rsidRDefault="00124EC1" w:rsidP="00124EC1">
            <w:pPr>
              <w:rPr>
                <w:rFonts w:ascii="Arial" w:hAnsi="Arial" w:cs="Arial"/>
                <w:b/>
                <w:sz w:val="20"/>
              </w:rPr>
            </w:pPr>
            <w:r w:rsidRPr="00C62271">
              <w:rPr>
                <w:rFonts w:ascii="Arial" w:hAnsi="Arial" w:cs="Arial"/>
                <w:b/>
                <w:sz w:val="20"/>
              </w:rPr>
              <w:t>Professional fees (including legal and accounting fees)</w:t>
            </w:r>
          </w:p>
        </w:tc>
        <w:tc>
          <w:tcPr>
            <w:tcW w:w="1417" w:type="dxa"/>
          </w:tcPr>
          <w:p w:rsidR="00124EC1" w:rsidRPr="00C62271" w:rsidRDefault="00124EC1" w:rsidP="00124EC1">
            <w:pPr>
              <w:rPr>
                <w:rFonts w:ascii="Arial" w:hAnsi="Arial" w:cs="Arial"/>
                <w:sz w:val="20"/>
              </w:rPr>
            </w:pPr>
            <w:r w:rsidRPr="00C62271">
              <w:rPr>
                <w:rFonts w:ascii="Arial" w:hAnsi="Arial" w:cs="Arial"/>
                <w:sz w:val="20"/>
              </w:rPr>
              <w:t>Receipts and accounting principles</w:t>
            </w:r>
          </w:p>
        </w:tc>
        <w:tc>
          <w:tcPr>
            <w:tcW w:w="3325" w:type="dxa"/>
          </w:tcPr>
          <w:p w:rsidR="00D0595C" w:rsidRPr="00C62271" w:rsidRDefault="00124EC1" w:rsidP="00D0595C">
            <w:pPr>
              <w:rPr>
                <w:rFonts w:ascii="Arial" w:hAnsi="Arial" w:cs="Arial"/>
                <w:sz w:val="20"/>
              </w:rPr>
            </w:pPr>
            <w:r w:rsidRPr="00C62271">
              <w:rPr>
                <w:rFonts w:ascii="Arial" w:hAnsi="Arial" w:cs="Arial"/>
                <w:sz w:val="20"/>
              </w:rPr>
              <w:t>All payments were for business purposes and no personal benefit was derived from them.</w:t>
            </w:r>
          </w:p>
          <w:p w:rsidR="00124EC1" w:rsidRPr="00C62271" w:rsidRDefault="00124EC1" w:rsidP="00124EC1">
            <w:pPr>
              <w:rPr>
                <w:rFonts w:ascii="Arial" w:hAnsi="Arial" w:cs="Arial"/>
                <w:sz w:val="20"/>
              </w:rPr>
            </w:pPr>
          </w:p>
        </w:tc>
        <w:tc>
          <w:tcPr>
            <w:tcW w:w="2163" w:type="dxa"/>
          </w:tcPr>
          <w:p w:rsidR="00124EC1" w:rsidRPr="00C62271" w:rsidRDefault="00124EC1" w:rsidP="00471CA4">
            <w:pPr>
              <w:rPr>
                <w:rFonts w:ascii="Arial" w:hAnsi="Arial" w:cs="Arial"/>
                <w:sz w:val="20"/>
              </w:rPr>
            </w:pPr>
          </w:p>
        </w:tc>
        <w:tc>
          <w:tcPr>
            <w:tcW w:w="2343" w:type="dxa"/>
          </w:tcPr>
          <w:p w:rsidR="00124EC1" w:rsidRPr="00C62271" w:rsidRDefault="00124EC1" w:rsidP="00124EC1">
            <w:pPr>
              <w:rPr>
                <w:rFonts w:ascii="Arial" w:hAnsi="Arial" w:cs="Arial"/>
                <w:sz w:val="20"/>
              </w:rPr>
            </w:pPr>
          </w:p>
        </w:tc>
        <w:tc>
          <w:tcPr>
            <w:tcW w:w="1957" w:type="dxa"/>
          </w:tcPr>
          <w:p w:rsidR="00124EC1" w:rsidRPr="00C62271" w:rsidRDefault="00124EC1" w:rsidP="00124EC1">
            <w:pPr>
              <w:rPr>
                <w:rFonts w:ascii="Arial" w:hAnsi="Arial" w:cs="Arial"/>
                <w:sz w:val="20"/>
              </w:rPr>
            </w:pPr>
          </w:p>
        </w:tc>
      </w:tr>
      <w:tr w:rsidR="008F5929" w:rsidRPr="00C62271" w:rsidTr="00D0595C">
        <w:tc>
          <w:tcPr>
            <w:tcW w:w="1745" w:type="dxa"/>
          </w:tcPr>
          <w:p w:rsidR="008F5929" w:rsidRPr="00C62271" w:rsidRDefault="008F5929" w:rsidP="008F5929">
            <w:pPr>
              <w:rPr>
                <w:rFonts w:ascii="Arial" w:hAnsi="Arial" w:cs="Arial"/>
                <w:b/>
                <w:sz w:val="20"/>
              </w:rPr>
            </w:pPr>
            <w:r w:rsidRPr="00C62271">
              <w:rPr>
                <w:rFonts w:ascii="Arial" w:hAnsi="Arial" w:cs="Arial"/>
                <w:b/>
                <w:sz w:val="20"/>
              </w:rPr>
              <w:t>Repairs and maintenance</w:t>
            </w:r>
          </w:p>
        </w:tc>
        <w:tc>
          <w:tcPr>
            <w:tcW w:w="1417" w:type="dxa"/>
          </w:tcPr>
          <w:p w:rsidR="008F5929" w:rsidRPr="00C62271" w:rsidRDefault="008F5929" w:rsidP="008F5929">
            <w:pPr>
              <w:rPr>
                <w:rFonts w:ascii="Arial" w:hAnsi="Arial" w:cs="Arial"/>
                <w:sz w:val="20"/>
              </w:rPr>
            </w:pPr>
            <w:r w:rsidRPr="00C62271">
              <w:rPr>
                <w:rFonts w:ascii="Arial" w:hAnsi="Arial" w:cs="Arial"/>
                <w:sz w:val="20"/>
              </w:rPr>
              <w:t>Receipts and accounting principles</w:t>
            </w:r>
          </w:p>
        </w:tc>
        <w:tc>
          <w:tcPr>
            <w:tcW w:w="3325" w:type="dxa"/>
          </w:tcPr>
          <w:p w:rsidR="008F5929" w:rsidRPr="00C62271" w:rsidRDefault="008F5929" w:rsidP="00D0595C">
            <w:pPr>
              <w:rPr>
                <w:rFonts w:ascii="Arial" w:hAnsi="Arial" w:cs="Arial"/>
                <w:sz w:val="20"/>
              </w:rPr>
            </w:pPr>
            <w:r w:rsidRPr="00C62271">
              <w:rPr>
                <w:rFonts w:ascii="Arial" w:hAnsi="Arial" w:cs="Arial"/>
                <w:sz w:val="20"/>
              </w:rPr>
              <w:t xml:space="preserve">Repairing or maintaining equipment used to </w:t>
            </w:r>
            <w:r w:rsidR="00426D5D" w:rsidRPr="00C62271">
              <w:rPr>
                <w:rFonts w:ascii="Arial" w:hAnsi="Arial" w:cs="Arial"/>
                <w:sz w:val="20"/>
              </w:rPr>
              <w:t xml:space="preserve">operate efficiently and/or </w:t>
            </w:r>
            <w:r w:rsidR="00D0595C" w:rsidRPr="00C62271">
              <w:rPr>
                <w:rFonts w:ascii="Arial" w:hAnsi="Arial" w:cs="Arial"/>
                <w:sz w:val="20"/>
              </w:rPr>
              <w:t>create profit.</w:t>
            </w:r>
          </w:p>
        </w:tc>
        <w:tc>
          <w:tcPr>
            <w:tcW w:w="2163" w:type="dxa"/>
          </w:tcPr>
          <w:p w:rsidR="008F5929" w:rsidRPr="00C62271" w:rsidRDefault="00807E7E" w:rsidP="00807E7E">
            <w:pPr>
              <w:rPr>
                <w:rFonts w:ascii="Arial" w:hAnsi="Arial" w:cs="Arial"/>
                <w:sz w:val="20"/>
                <w:highlight w:val="yellow"/>
              </w:rPr>
            </w:pPr>
            <w:r w:rsidRPr="00807E7E">
              <w:rPr>
                <w:rFonts w:ascii="Arial" w:hAnsi="Arial" w:cs="Arial"/>
                <w:b/>
                <w:sz w:val="20"/>
              </w:rPr>
              <w:t>$180</w:t>
            </w:r>
            <w:r w:rsidR="00D0595C" w:rsidRPr="00807E7E">
              <w:rPr>
                <w:rFonts w:ascii="Arial" w:hAnsi="Arial" w:cs="Arial"/>
                <w:b/>
                <w:sz w:val="20"/>
              </w:rPr>
              <w:t>:</w:t>
            </w:r>
            <w:r w:rsidR="00D0595C" w:rsidRPr="00C62271">
              <w:rPr>
                <w:rFonts w:ascii="Arial" w:hAnsi="Arial" w:cs="Arial"/>
                <w:sz w:val="20"/>
              </w:rPr>
              <w:t xml:space="preserve"> </w:t>
            </w:r>
            <w:r>
              <w:rPr>
                <w:rFonts w:ascii="Arial" w:hAnsi="Arial" w:cs="Arial"/>
                <w:sz w:val="20"/>
              </w:rPr>
              <w:t>$600</w:t>
            </w:r>
            <w:r w:rsidR="00D0595C" w:rsidRPr="00C62271">
              <w:rPr>
                <w:rFonts w:ascii="Arial" w:hAnsi="Arial" w:cs="Arial"/>
                <w:sz w:val="20"/>
              </w:rPr>
              <w:t xml:space="preserve"> of vehicle repairs attributable to 2002 Ford Focus used personally </w:t>
            </w:r>
            <w:r>
              <w:rPr>
                <w:rFonts w:ascii="Arial" w:hAnsi="Arial" w:cs="Arial"/>
                <w:sz w:val="20"/>
              </w:rPr>
              <w:t xml:space="preserve">approximately </w:t>
            </w:r>
            <w:r w:rsidR="00D0595C" w:rsidRPr="00C62271">
              <w:rPr>
                <w:rFonts w:ascii="Arial" w:hAnsi="Arial" w:cs="Arial"/>
                <w:sz w:val="20"/>
              </w:rPr>
              <w:t>30% of the time by Jill Smith</w:t>
            </w:r>
          </w:p>
        </w:tc>
        <w:tc>
          <w:tcPr>
            <w:tcW w:w="2343" w:type="dxa"/>
          </w:tcPr>
          <w:p w:rsidR="008F5929" w:rsidRPr="00C62271" w:rsidRDefault="00D0595C" w:rsidP="008F5929">
            <w:pPr>
              <w:rPr>
                <w:rFonts w:ascii="Arial" w:hAnsi="Arial" w:cs="Arial"/>
                <w:sz w:val="20"/>
                <w:highlight w:val="yellow"/>
              </w:rPr>
            </w:pPr>
            <w:r w:rsidRPr="00C62271">
              <w:rPr>
                <w:rFonts w:ascii="Arial" w:hAnsi="Arial" w:cs="Arial"/>
                <w:sz w:val="20"/>
              </w:rPr>
              <w:t>Repair invoices, mileage logs</w:t>
            </w:r>
          </w:p>
        </w:tc>
        <w:tc>
          <w:tcPr>
            <w:tcW w:w="1957" w:type="dxa"/>
          </w:tcPr>
          <w:p w:rsidR="008F5929" w:rsidRPr="00C62271" w:rsidRDefault="00D0595C" w:rsidP="00D0595C">
            <w:pPr>
              <w:rPr>
                <w:rFonts w:ascii="Arial" w:hAnsi="Arial" w:cs="Arial"/>
                <w:sz w:val="20"/>
              </w:rPr>
            </w:pPr>
            <w:r w:rsidRPr="00C62271">
              <w:rPr>
                <w:rFonts w:ascii="Arial" w:hAnsi="Arial" w:cs="Arial"/>
                <w:sz w:val="20"/>
              </w:rPr>
              <w:t>Jill Smith</w:t>
            </w:r>
          </w:p>
        </w:tc>
      </w:tr>
      <w:tr w:rsidR="008F5929" w:rsidRPr="00C62271" w:rsidTr="00D0595C">
        <w:tc>
          <w:tcPr>
            <w:tcW w:w="1745" w:type="dxa"/>
          </w:tcPr>
          <w:p w:rsidR="008F5929" w:rsidRPr="00C62271" w:rsidRDefault="008F5929" w:rsidP="008F5929">
            <w:pPr>
              <w:rPr>
                <w:rFonts w:ascii="Arial" w:hAnsi="Arial" w:cs="Arial"/>
                <w:b/>
                <w:sz w:val="20"/>
              </w:rPr>
            </w:pPr>
            <w:r w:rsidRPr="00C62271">
              <w:rPr>
                <w:rFonts w:ascii="Arial" w:hAnsi="Arial" w:cs="Arial"/>
                <w:b/>
                <w:sz w:val="20"/>
              </w:rPr>
              <w:t>Vehicle operating (automotive)</w:t>
            </w:r>
          </w:p>
        </w:tc>
        <w:tc>
          <w:tcPr>
            <w:tcW w:w="1417" w:type="dxa"/>
          </w:tcPr>
          <w:p w:rsidR="008F5929" w:rsidRPr="00C62271" w:rsidRDefault="008F5929" w:rsidP="008F5929">
            <w:pPr>
              <w:rPr>
                <w:rFonts w:ascii="Arial" w:hAnsi="Arial" w:cs="Arial"/>
                <w:sz w:val="20"/>
              </w:rPr>
            </w:pPr>
            <w:r w:rsidRPr="00C62271">
              <w:rPr>
                <w:rFonts w:ascii="Arial" w:hAnsi="Arial" w:cs="Arial"/>
                <w:sz w:val="20"/>
              </w:rPr>
              <w:t>Receipts and accounting principles</w:t>
            </w:r>
          </w:p>
        </w:tc>
        <w:tc>
          <w:tcPr>
            <w:tcW w:w="3325" w:type="dxa"/>
          </w:tcPr>
          <w:p w:rsidR="008F5929" w:rsidRPr="00C62271" w:rsidRDefault="00426D5D" w:rsidP="00B1410C">
            <w:pPr>
              <w:rPr>
                <w:rFonts w:ascii="Arial" w:hAnsi="Arial" w:cs="Arial"/>
                <w:sz w:val="20"/>
              </w:rPr>
            </w:pPr>
            <w:r w:rsidRPr="00C62271">
              <w:rPr>
                <w:rFonts w:ascii="Arial" w:hAnsi="Arial" w:cs="Arial"/>
                <w:sz w:val="20"/>
              </w:rPr>
              <w:t>Vehicle used to operate efficiently and/or create profit.</w:t>
            </w:r>
          </w:p>
        </w:tc>
        <w:tc>
          <w:tcPr>
            <w:tcW w:w="2163" w:type="dxa"/>
          </w:tcPr>
          <w:p w:rsidR="008F5929" w:rsidRPr="00C62271" w:rsidRDefault="00CF5DDC" w:rsidP="00CF5DDC">
            <w:pPr>
              <w:rPr>
                <w:rFonts w:ascii="Arial" w:hAnsi="Arial" w:cs="Arial"/>
                <w:sz w:val="20"/>
                <w:highlight w:val="yellow"/>
              </w:rPr>
            </w:pPr>
            <w:r>
              <w:rPr>
                <w:rFonts w:ascii="Arial" w:hAnsi="Arial" w:cs="Arial"/>
                <w:b/>
                <w:sz w:val="20"/>
              </w:rPr>
              <w:t>$134</w:t>
            </w:r>
            <w:r w:rsidR="00B1410C" w:rsidRPr="00807E7E">
              <w:rPr>
                <w:rFonts w:ascii="Arial" w:hAnsi="Arial" w:cs="Arial"/>
                <w:b/>
                <w:sz w:val="20"/>
              </w:rPr>
              <w:t>:</w:t>
            </w:r>
            <w:r w:rsidR="00B1410C" w:rsidRPr="00C62271">
              <w:rPr>
                <w:rFonts w:ascii="Arial" w:hAnsi="Arial" w:cs="Arial"/>
                <w:sz w:val="20"/>
              </w:rPr>
              <w:t xml:space="preserve"> 10% of </w:t>
            </w:r>
            <w:r w:rsidR="00807E7E" w:rsidRPr="00807E7E">
              <w:rPr>
                <w:rFonts w:ascii="Arial" w:hAnsi="Arial" w:cs="Arial"/>
                <w:b/>
                <w:sz w:val="20"/>
              </w:rPr>
              <w:t>$6700</w:t>
            </w:r>
            <w:r w:rsidR="00807E7E">
              <w:rPr>
                <w:rFonts w:ascii="Arial" w:hAnsi="Arial" w:cs="Arial"/>
                <w:sz w:val="20"/>
              </w:rPr>
              <w:t xml:space="preserve"> </w:t>
            </w:r>
            <w:r w:rsidR="00B1410C" w:rsidRPr="00C62271">
              <w:rPr>
                <w:rFonts w:ascii="Arial" w:hAnsi="Arial" w:cs="Arial"/>
                <w:sz w:val="20"/>
              </w:rPr>
              <w:t>gasoline attributable to 2002 Ford Focus used personally by Jill Smith</w:t>
            </w:r>
            <w:r>
              <w:rPr>
                <w:rFonts w:ascii="Arial" w:hAnsi="Arial" w:cs="Arial"/>
                <w:sz w:val="20"/>
              </w:rPr>
              <w:t xml:space="preserve"> approximately 30% of the time, but only 50% of total cost had been claimed as a business expense</w:t>
            </w:r>
            <w:r w:rsidR="003A449D">
              <w:rPr>
                <w:rFonts w:ascii="Arial" w:hAnsi="Arial" w:cs="Arial"/>
                <w:sz w:val="20"/>
              </w:rPr>
              <w:t>, with Jill paying the remainder personally</w:t>
            </w:r>
            <w:r>
              <w:rPr>
                <w:rFonts w:ascii="Arial" w:hAnsi="Arial" w:cs="Arial"/>
                <w:sz w:val="20"/>
              </w:rPr>
              <w:t xml:space="preserve"> </w:t>
            </w:r>
            <w:r>
              <w:rPr>
                <w:rFonts w:ascii="Arial" w:hAnsi="Arial" w:cs="Arial"/>
                <w:sz w:val="20"/>
              </w:rPr>
              <w:lastRenderedPageBreak/>
              <w:t>(meaning only 20% should be added back).</w:t>
            </w:r>
          </w:p>
        </w:tc>
        <w:tc>
          <w:tcPr>
            <w:tcW w:w="2343" w:type="dxa"/>
          </w:tcPr>
          <w:p w:rsidR="008F5929" w:rsidRPr="00C62271" w:rsidRDefault="00B1410C" w:rsidP="008F5929">
            <w:pPr>
              <w:rPr>
                <w:rFonts w:ascii="Arial" w:hAnsi="Arial" w:cs="Arial"/>
                <w:sz w:val="20"/>
                <w:highlight w:val="yellow"/>
              </w:rPr>
            </w:pPr>
            <w:r w:rsidRPr="00C62271">
              <w:rPr>
                <w:rFonts w:ascii="Arial" w:hAnsi="Arial" w:cs="Arial"/>
                <w:sz w:val="20"/>
              </w:rPr>
              <w:lastRenderedPageBreak/>
              <w:t>Gas station receipts, mileage logs.</w:t>
            </w:r>
          </w:p>
        </w:tc>
        <w:tc>
          <w:tcPr>
            <w:tcW w:w="1957" w:type="dxa"/>
          </w:tcPr>
          <w:p w:rsidR="008F5929" w:rsidRPr="00C62271" w:rsidRDefault="00B1410C" w:rsidP="008F5929">
            <w:pPr>
              <w:rPr>
                <w:rFonts w:ascii="Arial" w:hAnsi="Arial" w:cs="Arial"/>
                <w:sz w:val="20"/>
              </w:rPr>
            </w:pPr>
            <w:r w:rsidRPr="00C62271">
              <w:rPr>
                <w:rFonts w:ascii="Arial" w:hAnsi="Arial" w:cs="Arial"/>
                <w:sz w:val="20"/>
              </w:rPr>
              <w:t>Jill Smith</w:t>
            </w:r>
          </w:p>
        </w:tc>
      </w:tr>
      <w:tr w:rsidR="00124EC1" w:rsidRPr="00C62271" w:rsidTr="00D0595C">
        <w:tc>
          <w:tcPr>
            <w:tcW w:w="1745" w:type="dxa"/>
          </w:tcPr>
          <w:p w:rsidR="00124EC1" w:rsidRPr="00C62271" w:rsidRDefault="00124EC1" w:rsidP="00124EC1">
            <w:pPr>
              <w:rPr>
                <w:rFonts w:ascii="Arial" w:hAnsi="Arial" w:cs="Arial"/>
                <w:b/>
                <w:sz w:val="20"/>
              </w:rPr>
            </w:pPr>
            <w:r w:rsidRPr="00C62271">
              <w:rPr>
                <w:rFonts w:ascii="Arial" w:hAnsi="Arial" w:cs="Arial"/>
                <w:b/>
                <w:sz w:val="20"/>
              </w:rPr>
              <w:lastRenderedPageBreak/>
              <w:t>Wages and benefits</w:t>
            </w:r>
          </w:p>
        </w:tc>
        <w:tc>
          <w:tcPr>
            <w:tcW w:w="1417" w:type="dxa"/>
          </w:tcPr>
          <w:p w:rsidR="00124EC1" w:rsidRPr="00C62271" w:rsidRDefault="00124EC1" w:rsidP="00124EC1">
            <w:pPr>
              <w:rPr>
                <w:rFonts w:ascii="Arial" w:hAnsi="Arial" w:cs="Arial"/>
                <w:sz w:val="20"/>
              </w:rPr>
            </w:pPr>
            <w:r w:rsidRPr="00C62271">
              <w:rPr>
                <w:rFonts w:ascii="Arial" w:hAnsi="Arial" w:cs="Arial"/>
                <w:sz w:val="20"/>
              </w:rPr>
              <w:t>Amount payable pursuant to employment agreement and accounting principles</w:t>
            </w:r>
          </w:p>
        </w:tc>
        <w:tc>
          <w:tcPr>
            <w:tcW w:w="3325" w:type="dxa"/>
          </w:tcPr>
          <w:p w:rsidR="00124EC1" w:rsidRPr="00C62271" w:rsidRDefault="00124EC1" w:rsidP="00124EC1">
            <w:pPr>
              <w:rPr>
                <w:rFonts w:ascii="Arial" w:hAnsi="Arial" w:cs="Arial"/>
                <w:sz w:val="20"/>
              </w:rPr>
            </w:pPr>
            <w:r w:rsidRPr="00C62271">
              <w:rPr>
                <w:rFonts w:ascii="Arial" w:hAnsi="Arial" w:cs="Arial"/>
                <w:sz w:val="20"/>
              </w:rPr>
              <w:t>Labour cost required to achieve business purposes.</w:t>
            </w:r>
          </w:p>
        </w:tc>
        <w:tc>
          <w:tcPr>
            <w:tcW w:w="2163" w:type="dxa"/>
          </w:tcPr>
          <w:p w:rsidR="00124EC1" w:rsidRPr="00C62271" w:rsidRDefault="00807E7E" w:rsidP="00B1410C">
            <w:pPr>
              <w:rPr>
                <w:rFonts w:ascii="Arial" w:hAnsi="Arial" w:cs="Arial"/>
                <w:sz w:val="20"/>
              </w:rPr>
            </w:pPr>
            <w:r>
              <w:rPr>
                <w:rFonts w:ascii="Arial" w:hAnsi="Arial" w:cs="Arial"/>
                <w:sz w:val="20"/>
              </w:rPr>
              <w:t>See below.</w:t>
            </w:r>
          </w:p>
        </w:tc>
        <w:tc>
          <w:tcPr>
            <w:tcW w:w="2343" w:type="dxa"/>
          </w:tcPr>
          <w:p w:rsidR="00124EC1" w:rsidRPr="00C62271" w:rsidRDefault="008F5929" w:rsidP="00B1410C">
            <w:pPr>
              <w:rPr>
                <w:rFonts w:ascii="Arial" w:hAnsi="Arial" w:cs="Arial"/>
                <w:sz w:val="20"/>
              </w:rPr>
            </w:pPr>
            <w:r w:rsidRPr="00C62271">
              <w:rPr>
                <w:rFonts w:ascii="Arial" w:hAnsi="Arial" w:cs="Arial"/>
                <w:sz w:val="20"/>
              </w:rPr>
              <w:t>Local knowledge of wages and cost to hire c</w:t>
            </w:r>
            <w:r w:rsidR="00B1410C" w:rsidRPr="00C62271">
              <w:rPr>
                <w:rFonts w:ascii="Arial" w:hAnsi="Arial" w:cs="Arial"/>
                <w:sz w:val="20"/>
              </w:rPr>
              <w:t>omparable replacement employee.</w:t>
            </w:r>
          </w:p>
        </w:tc>
        <w:tc>
          <w:tcPr>
            <w:tcW w:w="1957" w:type="dxa"/>
          </w:tcPr>
          <w:p w:rsidR="00124EC1" w:rsidRPr="00C62271" w:rsidRDefault="00B1410C" w:rsidP="00124EC1">
            <w:pPr>
              <w:rPr>
                <w:rFonts w:ascii="Arial" w:hAnsi="Arial" w:cs="Arial"/>
                <w:sz w:val="20"/>
              </w:rPr>
            </w:pPr>
            <w:r w:rsidRPr="00C62271">
              <w:rPr>
                <w:rFonts w:ascii="Arial" w:hAnsi="Arial" w:cs="Arial"/>
                <w:sz w:val="20"/>
              </w:rPr>
              <w:t>John Smith, Jill Smith, Mike Anonymous</w:t>
            </w:r>
          </w:p>
        </w:tc>
      </w:tr>
    </w:tbl>
    <w:p w:rsidR="001270B3" w:rsidRPr="00C62271" w:rsidRDefault="005B7185">
      <w:pPr>
        <w:rPr>
          <w:rFonts w:ascii="Arial" w:hAnsi="Arial" w:cs="Arial"/>
          <w:sz w:val="20"/>
        </w:rPr>
      </w:pPr>
      <w:r w:rsidRPr="00C62271">
        <w:rPr>
          <w:rFonts w:ascii="Arial" w:hAnsi="Arial" w:cs="Arial"/>
          <w:sz w:val="20"/>
        </w:rPr>
        <w:t xml:space="preserve"> </w:t>
      </w:r>
    </w:p>
    <w:tbl>
      <w:tblPr>
        <w:tblStyle w:val="TableGrid"/>
        <w:tblW w:w="0" w:type="auto"/>
        <w:tblLook w:val="04A0" w:firstRow="1" w:lastRow="0" w:firstColumn="1" w:lastColumn="0" w:noHBand="0" w:noVBand="1"/>
      </w:tblPr>
      <w:tblGrid>
        <w:gridCol w:w="1273"/>
        <w:gridCol w:w="1422"/>
        <w:gridCol w:w="2070"/>
        <w:gridCol w:w="4011"/>
        <w:gridCol w:w="4174"/>
      </w:tblGrid>
      <w:tr w:rsidR="005B7185" w:rsidRPr="00C62271" w:rsidTr="00B1410C">
        <w:tc>
          <w:tcPr>
            <w:tcW w:w="12950" w:type="dxa"/>
            <w:gridSpan w:val="5"/>
            <w:shd w:val="clear" w:color="auto" w:fill="D9D9D9" w:themeFill="background1" w:themeFillShade="D9"/>
            <w:vAlign w:val="center"/>
          </w:tcPr>
          <w:p w:rsidR="005B7185" w:rsidRPr="00C62271" w:rsidRDefault="005B7185" w:rsidP="005B7185">
            <w:pPr>
              <w:spacing w:before="120" w:after="120"/>
              <w:jc w:val="center"/>
              <w:rPr>
                <w:rFonts w:ascii="Arial" w:hAnsi="Arial" w:cs="Arial"/>
                <w:sz w:val="24"/>
              </w:rPr>
            </w:pPr>
            <w:r w:rsidRPr="00C62271">
              <w:rPr>
                <w:rFonts w:ascii="Arial" w:hAnsi="Arial" w:cs="Arial"/>
                <w:sz w:val="24"/>
              </w:rPr>
              <w:t>Non-arm’s length persons</w:t>
            </w:r>
          </w:p>
        </w:tc>
      </w:tr>
      <w:tr w:rsidR="00AF69D0" w:rsidRPr="00C62271" w:rsidTr="00E457B3">
        <w:tc>
          <w:tcPr>
            <w:tcW w:w="1273" w:type="dxa"/>
            <w:shd w:val="clear" w:color="auto" w:fill="000000" w:themeFill="text1"/>
            <w:vAlign w:val="center"/>
          </w:tcPr>
          <w:p w:rsidR="00AF69D0" w:rsidRPr="00C62271" w:rsidRDefault="00AF69D0" w:rsidP="00AF69D0">
            <w:pPr>
              <w:jc w:val="center"/>
              <w:rPr>
                <w:rFonts w:ascii="Arial" w:hAnsi="Arial" w:cs="Arial"/>
                <w:sz w:val="20"/>
              </w:rPr>
            </w:pPr>
            <w:r w:rsidRPr="00C62271">
              <w:rPr>
                <w:rFonts w:ascii="Arial" w:hAnsi="Arial" w:cs="Arial"/>
                <w:sz w:val="20"/>
              </w:rPr>
              <w:t>Name</w:t>
            </w:r>
          </w:p>
        </w:tc>
        <w:tc>
          <w:tcPr>
            <w:tcW w:w="1422" w:type="dxa"/>
            <w:shd w:val="clear" w:color="auto" w:fill="000000" w:themeFill="text1"/>
            <w:vAlign w:val="center"/>
          </w:tcPr>
          <w:p w:rsidR="00AF69D0" w:rsidRPr="00C62271" w:rsidRDefault="00AF69D0" w:rsidP="00AF69D0">
            <w:pPr>
              <w:jc w:val="center"/>
              <w:rPr>
                <w:rFonts w:ascii="Arial" w:hAnsi="Arial" w:cs="Arial"/>
                <w:sz w:val="20"/>
              </w:rPr>
            </w:pPr>
            <w:r w:rsidRPr="00C62271">
              <w:rPr>
                <w:rFonts w:ascii="Arial" w:hAnsi="Arial" w:cs="Arial"/>
                <w:sz w:val="20"/>
              </w:rPr>
              <w:t>Relationship to Spouse</w:t>
            </w:r>
          </w:p>
        </w:tc>
        <w:tc>
          <w:tcPr>
            <w:tcW w:w="2070" w:type="dxa"/>
            <w:shd w:val="clear" w:color="auto" w:fill="000000" w:themeFill="text1"/>
            <w:vAlign w:val="center"/>
          </w:tcPr>
          <w:p w:rsidR="00AF69D0" w:rsidRPr="00C62271" w:rsidRDefault="00AF69D0" w:rsidP="00AF69D0">
            <w:pPr>
              <w:jc w:val="center"/>
              <w:rPr>
                <w:rFonts w:ascii="Arial" w:hAnsi="Arial" w:cs="Arial"/>
                <w:sz w:val="20"/>
              </w:rPr>
            </w:pPr>
            <w:r w:rsidRPr="00C62271">
              <w:rPr>
                <w:rFonts w:ascii="Arial" w:hAnsi="Arial" w:cs="Arial"/>
                <w:sz w:val="20"/>
              </w:rPr>
              <w:t>Title</w:t>
            </w:r>
          </w:p>
        </w:tc>
        <w:tc>
          <w:tcPr>
            <w:tcW w:w="4011" w:type="dxa"/>
            <w:shd w:val="clear" w:color="auto" w:fill="000000" w:themeFill="text1"/>
            <w:vAlign w:val="center"/>
          </w:tcPr>
          <w:p w:rsidR="00AF69D0" w:rsidRDefault="00AF69D0" w:rsidP="00AF69D0">
            <w:pPr>
              <w:jc w:val="center"/>
              <w:rPr>
                <w:rFonts w:ascii="Arial" w:hAnsi="Arial" w:cs="Arial"/>
                <w:sz w:val="20"/>
              </w:rPr>
            </w:pPr>
            <w:r w:rsidRPr="00C62271">
              <w:rPr>
                <w:rFonts w:ascii="Arial" w:hAnsi="Arial" w:cs="Arial"/>
                <w:sz w:val="20"/>
              </w:rPr>
              <w:t>Description of Responsibilities &amp; Duties Performed</w:t>
            </w:r>
          </w:p>
          <w:p w:rsidR="00E457B3" w:rsidRPr="00C62271" w:rsidRDefault="00E457B3" w:rsidP="00AF69D0">
            <w:pPr>
              <w:jc w:val="center"/>
              <w:rPr>
                <w:rFonts w:ascii="Arial" w:hAnsi="Arial" w:cs="Arial"/>
                <w:sz w:val="20"/>
              </w:rPr>
            </w:pPr>
            <w:r w:rsidRPr="0078263A">
              <w:rPr>
                <w:rFonts w:ascii="Arial" w:hAnsi="Arial" w:cs="Arial"/>
                <w:color w:val="FFFF00"/>
                <w:sz w:val="20"/>
              </w:rPr>
              <w:t>[</w:t>
            </w:r>
            <w:r>
              <w:rPr>
                <w:rFonts w:ascii="Arial" w:hAnsi="Arial" w:cs="Arial"/>
                <w:color w:val="FFFF00"/>
                <w:sz w:val="20"/>
              </w:rPr>
              <w:t>Be specific and detailed, give examples]</w:t>
            </w:r>
          </w:p>
        </w:tc>
        <w:tc>
          <w:tcPr>
            <w:tcW w:w="4174" w:type="dxa"/>
            <w:shd w:val="clear" w:color="auto" w:fill="000000" w:themeFill="text1"/>
            <w:vAlign w:val="center"/>
          </w:tcPr>
          <w:p w:rsidR="00AF69D0" w:rsidRPr="00C62271" w:rsidRDefault="00AF69D0" w:rsidP="00AF69D0">
            <w:pPr>
              <w:jc w:val="center"/>
              <w:rPr>
                <w:rFonts w:ascii="Arial" w:hAnsi="Arial" w:cs="Arial"/>
                <w:sz w:val="20"/>
              </w:rPr>
            </w:pPr>
            <w:r w:rsidRPr="00C62271">
              <w:rPr>
                <w:rFonts w:ascii="Arial" w:hAnsi="Arial" w:cs="Arial"/>
                <w:sz w:val="20"/>
              </w:rPr>
              <w:t>Compensation Received</w:t>
            </w:r>
          </w:p>
        </w:tc>
      </w:tr>
      <w:tr w:rsidR="00AF69D0" w:rsidRPr="00C62271" w:rsidTr="00E457B3">
        <w:tc>
          <w:tcPr>
            <w:tcW w:w="1273" w:type="dxa"/>
          </w:tcPr>
          <w:p w:rsidR="00AF69D0" w:rsidRPr="00C62271" w:rsidRDefault="00B1410C" w:rsidP="00AF69D0">
            <w:pPr>
              <w:rPr>
                <w:rFonts w:ascii="Arial" w:hAnsi="Arial" w:cs="Arial"/>
                <w:sz w:val="20"/>
              </w:rPr>
            </w:pPr>
            <w:r w:rsidRPr="00C62271">
              <w:rPr>
                <w:rFonts w:ascii="Arial" w:hAnsi="Arial" w:cs="Arial"/>
                <w:sz w:val="20"/>
              </w:rPr>
              <w:t>John Smith</w:t>
            </w:r>
          </w:p>
        </w:tc>
        <w:tc>
          <w:tcPr>
            <w:tcW w:w="1422" w:type="dxa"/>
          </w:tcPr>
          <w:p w:rsidR="00AF69D0" w:rsidRPr="00C62271" w:rsidRDefault="00AF69D0" w:rsidP="00AF69D0">
            <w:pPr>
              <w:rPr>
                <w:rFonts w:ascii="Arial" w:hAnsi="Arial" w:cs="Arial"/>
                <w:sz w:val="20"/>
              </w:rPr>
            </w:pPr>
            <w:r w:rsidRPr="00C62271">
              <w:rPr>
                <w:rFonts w:ascii="Arial" w:hAnsi="Arial" w:cs="Arial"/>
                <w:sz w:val="20"/>
              </w:rPr>
              <w:t>Spouse</w:t>
            </w:r>
          </w:p>
        </w:tc>
        <w:tc>
          <w:tcPr>
            <w:tcW w:w="2070" w:type="dxa"/>
          </w:tcPr>
          <w:p w:rsidR="00AF69D0" w:rsidRPr="00C62271" w:rsidRDefault="00AF69D0" w:rsidP="00AF69D0">
            <w:pPr>
              <w:rPr>
                <w:rFonts w:ascii="Arial" w:hAnsi="Arial" w:cs="Arial"/>
                <w:sz w:val="20"/>
              </w:rPr>
            </w:pPr>
            <w:r w:rsidRPr="00C62271">
              <w:rPr>
                <w:rFonts w:ascii="Arial" w:hAnsi="Arial" w:cs="Arial"/>
                <w:sz w:val="20"/>
              </w:rPr>
              <w:t>President, CEO, and Business Manager</w:t>
            </w:r>
          </w:p>
        </w:tc>
        <w:tc>
          <w:tcPr>
            <w:tcW w:w="4011" w:type="dxa"/>
          </w:tcPr>
          <w:p w:rsidR="00AF69D0" w:rsidRPr="00C62271" w:rsidRDefault="00B1410C" w:rsidP="00AF69D0">
            <w:pPr>
              <w:rPr>
                <w:rFonts w:ascii="Arial" w:hAnsi="Arial" w:cs="Arial"/>
                <w:sz w:val="20"/>
              </w:rPr>
            </w:pPr>
            <w:r w:rsidRPr="00C62271">
              <w:rPr>
                <w:rFonts w:ascii="Arial" w:hAnsi="Arial" w:cs="Arial"/>
                <w:sz w:val="20"/>
              </w:rPr>
              <w:t>All plumbing services, communicating with clients, marketing, seeking new clients, general operation of the business, strategic development, branding, travel.</w:t>
            </w:r>
          </w:p>
        </w:tc>
        <w:tc>
          <w:tcPr>
            <w:tcW w:w="4174" w:type="dxa"/>
          </w:tcPr>
          <w:p w:rsidR="00AF69D0" w:rsidRPr="00C62271" w:rsidRDefault="00B1410C" w:rsidP="00B1410C">
            <w:pPr>
              <w:rPr>
                <w:rFonts w:ascii="Arial" w:hAnsi="Arial" w:cs="Arial"/>
                <w:sz w:val="20"/>
              </w:rPr>
            </w:pPr>
            <w:r w:rsidRPr="00C62271">
              <w:rPr>
                <w:rFonts w:ascii="Arial" w:hAnsi="Arial" w:cs="Arial"/>
                <w:sz w:val="20"/>
              </w:rPr>
              <w:t>Salary of $6000.00 per month</w:t>
            </w:r>
            <w:r w:rsidR="00AF69D0" w:rsidRPr="00C62271">
              <w:rPr>
                <w:rFonts w:ascii="Arial" w:hAnsi="Arial" w:cs="Arial"/>
                <w:sz w:val="20"/>
              </w:rPr>
              <w:t xml:space="preserve"> </w:t>
            </w:r>
            <w:r w:rsidRPr="00C62271">
              <w:rPr>
                <w:rFonts w:ascii="Arial" w:hAnsi="Arial" w:cs="Arial"/>
                <w:sz w:val="20"/>
              </w:rPr>
              <w:t>plus profits and business meals</w:t>
            </w:r>
            <w:r w:rsidR="00807E7E">
              <w:rPr>
                <w:rFonts w:ascii="Arial" w:hAnsi="Arial" w:cs="Arial"/>
                <w:sz w:val="20"/>
              </w:rPr>
              <w:t xml:space="preserve"> (above)</w:t>
            </w:r>
            <w:r w:rsidRPr="00C62271">
              <w:rPr>
                <w:rFonts w:ascii="Arial" w:hAnsi="Arial" w:cs="Arial"/>
                <w:sz w:val="20"/>
              </w:rPr>
              <w:t>.</w:t>
            </w:r>
          </w:p>
        </w:tc>
      </w:tr>
      <w:tr w:rsidR="00AF69D0" w:rsidRPr="00C62271" w:rsidTr="00E457B3">
        <w:tc>
          <w:tcPr>
            <w:tcW w:w="1273" w:type="dxa"/>
          </w:tcPr>
          <w:p w:rsidR="00AF69D0" w:rsidRPr="00C62271" w:rsidRDefault="00B1410C" w:rsidP="00AF69D0">
            <w:pPr>
              <w:rPr>
                <w:rFonts w:ascii="Arial" w:hAnsi="Arial" w:cs="Arial"/>
                <w:sz w:val="20"/>
              </w:rPr>
            </w:pPr>
            <w:r w:rsidRPr="00C62271">
              <w:rPr>
                <w:rFonts w:ascii="Arial" w:hAnsi="Arial" w:cs="Arial"/>
                <w:sz w:val="20"/>
              </w:rPr>
              <w:t>Jill Smith</w:t>
            </w:r>
          </w:p>
        </w:tc>
        <w:tc>
          <w:tcPr>
            <w:tcW w:w="1422" w:type="dxa"/>
          </w:tcPr>
          <w:p w:rsidR="00AF69D0" w:rsidRPr="00C62271" w:rsidRDefault="00AF69D0" w:rsidP="00AF69D0">
            <w:pPr>
              <w:rPr>
                <w:rFonts w:ascii="Arial" w:hAnsi="Arial" w:cs="Arial"/>
                <w:sz w:val="20"/>
              </w:rPr>
            </w:pPr>
            <w:r w:rsidRPr="00C62271">
              <w:rPr>
                <w:rFonts w:ascii="Arial" w:hAnsi="Arial" w:cs="Arial"/>
                <w:sz w:val="20"/>
              </w:rPr>
              <w:t>New partner</w:t>
            </w:r>
          </w:p>
        </w:tc>
        <w:tc>
          <w:tcPr>
            <w:tcW w:w="2070" w:type="dxa"/>
          </w:tcPr>
          <w:p w:rsidR="00AF69D0" w:rsidRPr="00C62271" w:rsidRDefault="00AF69D0" w:rsidP="00AF69D0">
            <w:pPr>
              <w:rPr>
                <w:rFonts w:ascii="Arial" w:hAnsi="Arial" w:cs="Arial"/>
                <w:sz w:val="20"/>
              </w:rPr>
            </w:pPr>
            <w:r w:rsidRPr="00C62271">
              <w:rPr>
                <w:rFonts w:ascii="Arial" w:hAnsi="Arial" w:cs="Arial"/>
                <w:sz w:val="20"/>
              </w:rPr>
              <w:t>Secretary</w:t>
            </w:r>
            <w:r w:rsidR="00B1410C" w:rsidRPr="00C62271">
              <w:rPr>
                <w:rFonts w:ascii="Arial" w:hAnsi="Arial" w:cs="Arial"/>
                <w:sz w:val="20"/>
              </w:rPr>
              <w:t xml:space="preserve"> and bookkeeper</w:t>
            </w:r>
          </w:p>
        </w:tc>
        <w:tc>
          <w:tcPr>
            <w:tcW w:w="4011" w:type="dxa"/>
          </w:tcPr>
          <w:p w:rsidR="00AF69D0" w:rsidRPr="00C62271" w:rsidRDefault="00B1410C" w:rsidP="00B1410C">
            <w:pPr>
              <w:rPr>
                <w:rFonts w:ascii="Arial" w:hAnsi="Arial" w:cs="Arial"/>
                <w:sz w:val="20"/>
              </w:rPr>
            </w:pPr>
            <w:r w:rsidRPr="00C62271">
              <w:rPr>
                <w:rFonts w:ascii="Arial" w:hAnsi="Arial" w:cs="Arial"/>
                <w:sz w:val="20"/>
              </w:rPr>
              <w:t>Paying bills, receipting funds, entering receipts into accounting software, correspondence with accountants, reviewing Financial Statements, tax compliance, general assistance.</w:t>
            </w:r>
          </w:p>
        </w:tc>
        <w:tc>
          <w:tcPr>
            <w:tcW w:w="4174" w:type="dxa"/>
          </w:tcPr>
          <w:p w:rsidR="00AF69D0" w:rsidRPr="00C62271" w:rsidRDefault="00E32725" w:rsidP="00E32725">
            <w:pPr>
              <w:rPr>
                <w:rFonts w:ascii="Arial" w:hAnsi="Arial" w:cs="Arial"/>
                <w:sz w:val="20"/>
              </w:rPr>
            </w:pPr>
            <w:r>
              <w:rPr>
                <w:rFonts w:ascii="Arial" w:hAnsi="Arial" w:cs="Arial"/>
                <w:sz w:val="20"/>
              </w:rPr>
              <w:t>Compensated $15,000</w:t>
            </w:r>
            <w:r w:rsidR="00B1410C" w:rsidRPr="00C62271">
              <w:rPr>
                <w:rFonts w:ascii="Arial" w:hAnsi="Arial" w:cs="Arial"/>
                <w:sz w:val="20"/>
              </w:rPr>
              <w:t>, plus use of company car and business meals</w:t>
            </w:r>
            <w:r w:rsidR="00807E7E">
              <w:rPr>
                <w:rFonts w:ascii="Arial" w:hAnsi="Arial" w:cs="Arial"/>
                <w:sz w:val="20"/>
              </w:rPr>
              <w:t xml:space="preserve"> (above)</w:t>
            </w:r>
            <w:r w:rsidR="00B1410C" w:rsidRPr="00C62271">
              <w:rPr>
                <w:rFonts w:ascii="Arial" w:hAnsi="Arial" w:cs="Arial"/>
                <w:sz w:val="20"/>
              </w:rPr>
              <w:t>.</w:t>
            </w:r>
            <w:r>
              <w:rPr>
                <w:rFonts w:ascii="Arial" w:hAnsi="Arial" w:cs="Arial"/>
                <w:sz w:val="20"/>
              </w:rPr>
              <w:t xml:space="preserve">  Works approximately 20 hours per week minus two weeks of vacation.</w:t>
            </w:r>
          </w:p>
        </w:tc>
      </w:tr>
      <w:tr w:rsidR="00AF69D0" w:rsidRPr="00C62271" w:rsidTr="00E457B3">
        <w:tc>
          <w:tcPr>
            <w:tcW w:w="1273" w:type="dxa"/>
          </w:tcPr>
          <w:p w:rsidR="00AF69D0" w:rsidRPr="00C62271" w:rsidRDefault="00B1410C" w:rsidP="00AF69D0">
            <w:pPr>
              <w:rPr>
                <w:rFonts w:ascii="Arial" w:hAnsi="Arial" w:cs="Arial"/>
                <w:sz w:val="20"/>
              </w:rPr>
            </w:pPr>
            <w:r w:rsidRPr="00C62271">
              <w:rPr>
                <w:rFonts w:ascii="Arial" w:hAnsi="Arial" w:cs="Arial"/>
                <w:sz w:val="20"/>
              </w:rPr>
              <w:t>Mike Anonymous</w:t>
            </w:r>
          </w:p>
        </w:tc>
        <w:tc>
          <w:tcPr>
            <w:tcW w:w="1422" w:type="dxa"/>
          </w:tcPr>
          <w:p w:rsidR="00AF69D0" w:rsidRPr="00C62271" w:rsidRDefault="00B1410C" w:rsidP="00AF69D0">
            <w:pPr>
              <w:rPr>
                <w:rFonts w:ascii="Arial" w:hAnsi="Arial" w:cs="Arial"/>
                <w:sz w:val="20"/>
              </w:rPr>
            </w:pPr>
            <w:r w:rsidRPr="00C62271">
              <w:rPr>
                <w:rFonts w:ascii="Arial" w:hAnsi="Arial" w:cs="Arial"/>
                <w:sz w:val="20"/>
              </w:rPr>
              <w:t>Childhood friend</w:t>
            </w:r>
          </w:p>
        </w:tc>
        <w:tc>
          <w:tcPr>
            <w:tcW w:w="2070" w:type="dxa"/>
          </w:tcPr>
          <w:p w:rsidR="00AF69D0" w:rsidRPr="00C62271" w:rsidRDefault="00B1410C" w:rsidP="00AF69D0">
            <w:pPr>
              <w:rPr>
                <w:rFonts w:ascii="Arial" w:hAnsi="Arial" w:cs="Arial"/>
                <w:sz w:val="20"/>
              </w:rPr>
            </w:pPr>
            <w:r w:rsidRPr="00C62271">
              <w:rPr>
                <w:rFonts w:ascii="Arial" w:hAnsi="Arial" w:cs="Arial"/>
                <w:sz w:val="20"/>
              </w:rPr>
              <w:t>Hired hand</w:t>
            </w:r>
          </w:p>
        </w:tc>
        <w:tc>
          <w:tcPr>
            <w:tcW w:w="4011" w:type="dxa"/>
          </w:tcPr>
          <w:p w:rsidR="00AF69D0" w:rsidRPr="00C62271" w:rsidRDefault="00B1410C" w:rsidP="00AF69D0">
            <w:pPr>
              <w:rPr>
                <w:rFonts w:ascii="Arial" w:hAnsi="Arial" w:cs="Arial"/>
                <w:sz w:val="20"/>
              </w:rPr>
            </w:pPr>
            <w:r w:rsidRPr="00C62271">
              <w:rPr>
                <w:rFonts w:ascii="Arial" w:hAnsi="Arial" w:cs="Arial"/>
                <w:sz w:val="20"/>
              </w:rPr>
              <w:t>Miscellaneous tasks as required</w:t>
            </w:r>
            <w:r w:rsidR="00807E7E">
              <w:rPr>
                <w:rFonts w:ascii="Arial" w:hAnsi="Arial" w:cs="Arial"/>
                <w:sz w:val="20"/>
              </w:rPr>
              <w:t xml:space="preserve">, such as </w:t>
            </w:r>
            <w:r w:rsidR="00E457B3">
              <w:rPr>
                <w:rFonts w:ascii="Arial" w:hAnsi="Arial" w:cs="Arial"/>
                <w:sz w:val="20"/>
              </w:rPr>
              <w:t>cleaning the shop and Vac truck every week, performing oil changes on the Vac truck</w:t>
            </w:r>
            <w:r w:rsidRPr="00C62271">
              <w:rPr>
                <w:rFonts w:ascii="Arial" w:hAnsi="Arial" w:cs="Arial"/>
                <w:sz w:val="20"/>
              </w:rPr>
              <w:t>.</w:t>
            </w:r>
          </w:p>
        </w:tc>
        <w:tc>
          <w:tcPr>
            <w:tcW w:w="4174" w:type="dxa"/>
          </w:tcPr>
          <w:p w:rsidR="00AF69D0" w:rsidRPr="00C62271" w:rsidRDefault="00E32725" w:rsidP="00E32725">
            <w:pPr>
              <w:rPr>
                <w:rFonts w:ascii="Arial" w:hAnsi="Arial" w:cs="Arial"/>
                <w:sz w:val="20"/>
              </w:rPr>
            </w:pPr>
            <w:r>
              <w:rPr>
                <w:rFonts w:ascii="Arial" w:hAnsi="Arial" w:cs="Arial"/>
                <w:sz w:val="20"/>
              </w:rPr>
              <w:t>Compensated $1,530.  Wage</w:t>
            </w:r>
            <w:r w:rsidR="00B1410C" w:rsidRPr="00C62271">
              <w:rPr>
                <w:rFonts w:ascii="Arial" w:hAnsi="Arial" w:cs="Arial"/>
                <w:sz w:val="20"/>
              </w:rPr>
              <w:t xml:space="preserve"> of $</w:t>
            </w:r>
            <w:r w:rsidR="00807E7E">
              <w:rPr>
                <w:rFonts w:ascii="Arial" w:hAnsi="Arial" w:cs="Arial"/>
                <w:sz w:val="20"/>
              </w:rPr>
              <w:t>15</w:t>
            </w:r>
            <w:r w:rsidR="00B1410C" w:rsidRPr="00C62271">
              <w:rPr>
                <w:rFonts w:ascii="Arial" w:hAnsi="Arial" w:cs="Arial"/>
                <w:sz w:val="20"/>
              </w:rPr>
              <w:t xml:space="preserve">.00 per </w:t>
            </w:r>
            <w:r w:rsidR="00807E7E">
              <w:rPr>
                <w:rFonts w:ascii="Arial" w:hAnsi="Arial" w:cs="Arial"/>
                <w:sz w:val="20"/>
              </w:rPr>
              <w:t>hour</w:t>
            </w:r>
            <w:r w:rsidR="00B1410C" w:rsidRPr="00C62271">
              <w:rPr>
                <w:rFonts w:ascii="Arial" w:hAnsi="Arial" w:cs="Arial"/>
                <w:sz w:val="20"/>
              </w:rPr>
              <w:t>.</w:t>
            </w:r>
            <w:r>
              <w:rPr>
                <w:rFonts w:ascii="Arial" w:hAnsi="Arial" w:cs="Arial"/>
                <w:sz w:val="20"/>
              </w:rPr>
              <w:t xml:space="preserve">  Worked 102 hours.</w:t>
            </w:r>
          </w:p>
        </w:tc>
      </w:tr>
    </w:tbl>
    <w:p w:rsidR="00E457B3" w:rsidRPr="00D06D68" w:rsidRDefault="00E457B3" w:rsidP="00E457B3">
      <w:pPr>
        <w:rPr>
          <w:rFonts w:ascii="Arial" w:hAnsi="Arial" w:cs="Arial"/>
          <w:sz w:val="20"/>
        </w:rPr>
      </w:pPr>
    </w:p>
    <w:p w:rsidR="00E457B3" w:rsidRPr="00D06D68" w:rsidRDefault="00E457B3" w:rsidP="00E457B3">
      <w:pPr>
        <w:jc w:val="center"/>
        <w:rPr>
          <w:rFonts w:ascii="Arial" w:hAnsi="Arial" w:cs="Arial"/>
          <w:b/>
          <w:sz w:val="20"/>
        </w:rPr>
      </w:pPr>
      <w:r w:rsidRPr="00D06D68">
        <w:rPr>
          <w:rFonts w:ascii="Arial" w:hAnsi="Arial" w:cs="Arial"/>
          <w:b/>
          <w:sz w:val="20"/>
        </w:rPr>
        <w:t>We expressly consent to this spreadsheet being tendered in Special Chambers as proper evidence.</w:t>
      </w:r>
    </w:p>
    <w:p w:rsidR="00AF69D0" w:rsidRPr="00C62271" w:rsidRDefault="00E457B3" w:rsidP="00E457B3">
      <w:pPr>
        <w:jc w:val="center"/>
        <w:rPr>
          <w:rFonts w:ascii="Arial" w:hAnsi="Arial" w:cs="Arial"/>
          <w:b/>
          <w:sz w:val="20"/>
        </w:rPr>
      </w:pPr>
      <w:r w:rsidRPr="00D06D68">
        <w:rPr>
          <w:rFonts w:ascii="Arial" w:hAnsi="Arial" w:cs="Arial"/>
          <w:b/>
          <w:sz w:val="20"/>
        </w:rPr>
        <w:t>DO NOT waste your exhibit page limit by entering this document as an exhibit.</w:t>
      </w:r>
    </w:p>
    <w:sectPr w:rsidR="00AF69D0" w:rsidRPr="00C62271" w:rsidSect="001E367A">
      <w:headerReference w:type="default" r:id="rId6"/>
      <w:footerReference w:type="default" r:id="rId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156" w:rsidRDefault="00532156" w:rsidP="00D95D2E">
      <w:pPr>
        <w:spacing w:after="0" w:line="240" w:lineRule="auto"/>
      </w:pPr>
      <w:r>
        <w:separator/>
      </w:r>
    </w:p>
  </w:endnote>
  <w:endnote w:type="continuationSeparator" w:id="0">
    <w:p w:rsidR="00532156" w:rsidRDefault="00532156" w:rsidP="00D9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2E" w:rsidRDefault="00B43E9E" w:rsidP="002E40AD">
    <w:pPr>
      <w:pStyle w:val="Footer"/>
      <w:jc w:val="right"/>
      <w:rPr>
        <w:color w:val="A6A6A6" w:themeColor="background1" w:themeShade="A6"/>
        <w:sz w:val="20"/>
      </w:rPr>
    </w:pPr>
    <w:r>
      <w:rPr>
        <w:color w:val="A6A6A6" w:themeColor="background1" w:themeShade="A6"/>
        <w:sz w:val="20"/>
      </w:rPr>
      <w:t>precedent</w:t>
    </w:r>
    <w:r w:rsidR="002E40AD" w:rsidRPr="002E40AD">
      <w:rPr>
        <w:color w:val="A6A6A6" w:themeColor="background1" w:themeShade="A6"/>
        <w:sz w:val="20"/>
      </w:rPr>
      <w:t xml:space="preserve"> by Ken Proudman of the Miller Boileau Family Law Group</w:t>
    </w:r>
  </w:p>
  <w:p w:rsidR="002C5553" w:rsidRPr="002E40AD" w:rsidRDefault="002C5553" w:rsidP="002E40AD">
    <w:pPr>
      <w:pStyle w:val="Footer"/>
      <w:jc w:val="right"/>
      <w:rPr>
        <w:color w:val="A6A6A6" w:themeColor="background1" w:themeShade="A6"/>
        <w:sz w:val="20"/>
      </w:rPr>
    </w:pPr>
    <w:r>
      <w:rPr>
        <w:color w:val="A6A6A6" w:themeColor="background1" w:themeShade="A6"/>
        <w:sz w:val="20"/>
      </w:rPr>
      <w:t xml:space="preserve">editable version located at </w:t>
    </w:r>
    <w:hyperlink r:id="rId1" w:history="1">
      <w:r w:rsidRPr="00A21236">
        <w:rPr>
          <w:rStyle w:val="Hyperlink"/>
          <w:sz w:val="20"/>
        </w:rPr>
        <w:t>www.familycounsel.ca</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156" w:rsidRDefault="00532156" w:rsidP="00D95D2E">
      <w:pPr>
        <w:spacing w:after="0" w:line="240" w:lineRule="auto"/>
      </w:pPr>
      <w:r>
        <w:separator/>
      </w:r>
    </w:p>
  </w:footnote>
  <w:footnote w:type="continuationSeparator" w:id="0">
    <w:p w:rsidR="00532156" w:rsidRDefault="00532156" w:rsidP="00D95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885269"/>
      <w:docPartObj>
        <w:docPartGallery w:val="Page Numbers (Bottom of Page)"/>
        <w:docPartUnique/>
      </w:docPartObj>
    </w:sdtPr>
    <w:sdtEndPr>
      <w:rPr>
        <w:noProof/>
      </w:rPr>
    </w:sdtEndPr>
    <w:sdtContent>
      <w:p w:rsidR="002E40AD" w:rsidRDefault="002E40AD" w:rsidP="002E40AD">
        <w:pPr>
          <w:pStyle w:val="Footer"/>
          <w:jc w:val="center"/>
        </w:pPr>
        <w:r>
          <w:fldChar w:fldCharType="begin"/>
        </w:r>
        <w:r>
          <w:instrText xml:space="preserve"> PAGE   \* MERGEFORMAT </w:instrText>
        </w:r>
        <w:r>
          <w:fldChar w:fldCharType="separate"/>
        </w:r>
        <w:r w:rsidR="002C5553">
          <w:rPr>
            <w:noProof/>
          </w:rPr>
          <w:t>2</w:t>
        </w:r>
        <w:r>
          <w:rPr>
            <w:noProof/>
          </w:rPr>
          <w:fldChar w:fldCharType="end"/>
        </w:r>
      </w:p>
    </w:sdtContent>
  </w:sdt>
  <w:p w:rsidR="002E40AD" w:rsidRDefault="002E40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A1MDCzNjA2NDMwsLUyUdpeDU4uLM/DyQApNaAKoSMvksAAAA"/>
  </w:docVars>
  <w:rsids>
    <w:rsidRoot w:val="001E367A"/>
    <w:rsid w:val="000352EE"/>
    <w:rsid w:val="000F6C29"/>
    <w:rsid w:val="00124EC1"/>
    <w:rsid w:val="001270B3"/>
    <w:rsid w:val="001E367A"/>
    <w:rsid w:val="002C5553"/>
    <w:rsid w:val="002D5485"/>
    <w:rsid w:val="002E40AD"/>
    <w:rsid w:val="0036468C"/>
    <w:rsid w:val="003A449D"/>
    <w:rsid w:val="00426D5D"/>
    <w:rsid w:val="00445B08"/>
    <w:rsid w:val="00452D45"/>
    <w:rsid w:val="00471CA4"/>
    <w:rsid w:val="0050796B"/>
    <w:rsid w:val="00512906"/>
    <w:rsid w:val="00532156"/>
    <w:rsid w:val="005B7185"/>
    <w:rsid w:val="005C4208"/>
    <w:rsid w:val="005E5523"/>
    <w:rsid w:val="00611456"/>
    <w:rsid w:val="006B500F"/>
    <w:rsid w:val="006C3ED2"/>
    <w:rsid w:val="00704160"/>
    <w:rsid w:val="00781440"/>
    <w:rsid w:val="007C2EAD"/>
    <w:rsid w:val="00807E7E"/>
    <w:rsid w:val="00867511"/>
    <w:rsid w:val="00874CBF"/>
    <w:rsid w:val="008F5929"/>
    <w:rsid w:val="009646DF"/>
    <w:rsid w:val="009D7C7E"/>
    <w:rsid w:val="00A45068"/>
    <w:rsid w:val="00AF69D0"/>
    <w:rsid w:val="00B1410C"/>
    <w:rsid w:val="00B25EF0"/>
    <w:rsid w:val="00B43E9E"/>
    <w:rsid w:val="00C0400B"/>
    <w:rsid w:val="00C3509E"/>
    <w:rsid w:val="00C62271"/>
    <w:rsid w:val="00CC3748"/>
    <w:rsid w:val="00CF5DDC"/>
    <w:rsid w:val="00D0595C"/>
    <w:rsid w:val="00D95D2E"/>
    <w:rsid w:val="00E32725"/>
    <w:rsid w:val="00E457B3"/>
    <w:rsid w:val="00F065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47E4"/>
  <w15:docId w15:val="{FF5F1375-AA75-4C97-89B1-10042B83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3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D2E"/>
  </w:style>
  <w:style w:type="paragraph" w:styleId="Footer">
    <w:name w:val="footer"/>
    <w:basedOn w:val="Normal"/>
    <w:link w:val="FooterChar"/>
    <w:uiPriority w:val="99"/>
    <w:unhideWhenUsed/>
    <w:rsid w:val="00D95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D2E"/>
  </w:style>
  <w:style w:type="character" w:styleId="Hyperlink">
    <w:name w:val="Hyperlink"/>
    <w:basedOn w:val="DefaultParagraphFont"/>
    <w:uiPriority w:val="99"/>
    <w:unhideWhenUsed/>
    <w:rsid w:val="002C55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milycounse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Proudman</dc:creator>
  <cp:lastModifiedBy>Ken Milbo</cp:lastModifiedBy>
  <cp:revision>15</cp:revision>
  <dcterms:created xsi:type="dcterms:W3CDTF">2016-03-26T02:01:00Z</dcterms:created>
  <dcterms:modified xsi:type="dcterms:W3CDTF">2017-03-27T04:26:00Z</dcterms:modified>
</cp:coreProperties>
</file>